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8DFB3D" w14:textId="0154BCD3" w:rsidR="008259E7" w:rsidRPr="008259E7" w:rsidRDefault="008259E7" w:rsidP="008259E7">
      <w:pPr>
        <w:pStyle w:val="a6"/>
        <w:tabs>
          <w:tab w:val="right" w:pos="10440"/>
          <w:tab w:val="right" w:pos="13323"/>
        </w:tabs>
        <w:rPr>
          <w:rFonts w:cs="Arial"/>
          <w:sz w:val="28"/>
          <w:szCs w:val="28"/>
          <w:lang w:eastAsia="ja-JP"/>
        </w:rPr>
      </w:pPr>
      <w:bookmarkStart w:id="0" w:name="OLE_LINK3"/>
      <w:r w:rsidRPr="008259E7">
        <w:rPr>
          <w:rFonts w:cs="Arial"/>
          <w:sz w:val="28"/>
          <w:szCs w:val="28"/>
        </w:rPr>
        <w:t>3GPP TSG RAN WG1 Meeting #94</w:t>
      </w:r>
      <w:r w:rsidR="00726645">
        <w:rPr>
          <w:rFonts w:cs="Arial"/>
          <w:sz w:val="28"/>
          <w:szCs w:val="28"/>
        </w:rPr>
        <w:t>bis</w:t>
      </w:r>
      <w:r w:rsidR="0064782A">
        <w:rPr>
          <w:rFonts w:cs="Arial"/>
          <w:color w:val="FF0000"/>
          <w:sz w:val="28"/>
          <w:szCs w:val="28"/>
        </w:rPr>
        <w:tab/>
      </w:r>
      <w:r w:rsidRPr="008259E7">
        <w:rPr>
          <w:rFonts w:cs="Arial"/>
          <w:sz w:val="28"/>
          <w:szCs w:val="28"/>
        </w:rPr>
        <w:t xml:space="preserve">            </w:t>
      </w:r>
      <w:r w:rsidR="0064782A">
        <w:rPr>
          <w:rFonts w:cs="Arial"/>
          <w:sz w:val="28"/>
          <w:szCs w:val="28"/>
        </w:rPr>
        <w:t xml:space="preserve">                               </w:t>
      </w:r>
      <w:r w:rsidR="00EF650A" w:rsidRPr="00EF650A">
        <w:rPr>
          <w:rFonts w:cs="Arial"/>
          <w:sz w:val="28"/>
          <w:szCs w:val="28"/>
        </w:rPr>
        <w:t>R1-1811335</w:t>
      </w:r>
    </w:p>
    <w:p w14:paraId="12EC4701" w14:textId="461499AF" w:rsidR="008259E7" w:rsidRPr="008259E7" w:rsidRDefault="00726645" w:rsidP="008259E7">
      <w:pPr>
        <w:tabs>
          <w:tab w:val="left" w:pos="1985"/>
        </w:tabs>
        <w:rPr>
          <w:rFonts w:ascii="Arial" w:hAnsi="Arial"/>
          <w:b/>
          <w:noProof/>
          <w:sz w:val="28"/>
          <w:szCs w:val="28"/>
          <w:lang w:eastAsia="ja-JP"/>
        </w:rPr>
      </w:pPr>
      <w:r w:rsidRPr="00F24385">
        <w:rPr>
          <w:rFonts w:ascii="Arial" w:hAnsi="Arial"/>
          <w:b/>
          <w:noProof/>
          <w:sz w:val="28"/>
          <w:szCs w:val="28"/>
          <w:lang w:eastAsia="ja-JP"/>
        </w:rPr>
        <w:t>Chengdu, China, October 8</w:t>
      </w:r>
      <w:r w:rsidRPr="00832817">
        <w:rPr>
          <w:rFonts w:ascii="Arial" w:hAnsi="Arial"/>
          <w:b/>
          <w:noProof/>
          <w:sz w:val="28"/>
          <w:szCs w:val="28"/>
          <w:vertAlign w:val="superscript"/>
          <w:lang w:eastAsia="ja-JP"/>
        </w:rPr>
        <w:t>th</w:t>
      </w:r>
      <w:r w:rsidRPr="00F24385">
        <w:rPr>
          <w:rFonts w:ascii="Arial" w:hAnsi="Arial"/>
          <w:b/>
          <w:noProof/>
          <w:sz w:val="28"/>
          <w:szCs w:val="28"/>
          <w:lang w:eastAsia="ja-JP"/>
        </w:rPr>
        <w:t xml:space="preserve"> – 12</w:t>
      </w:r>
      <w:r w:rsidRPr="00832817">
        <w:rPr>
          <w:rFonts w:ascii="Arial" w:hAnsi="Arial"/>
          <w:b/>
          <w:noProof/>
          <w:sz w:val="28"/>
          <w:szCs w:val="28"/>
          <w:vertAlign w:val="superscript"/>
          <w:lang w:eastAsia="ja-JP"/>
        </w:rPr>
        <w:t>th</w:t>
      </w:r>
      <w:r w:rsidRPr="00F24385">
        <w:rPr>
          <w:rFonts w:ascii="Arial" w:hAnsi="Arial"/>
          <w:b/>
          <w:noProof/>
          <w:sz w:val="28"/>
          <w:szCs w:val="28"/>
          <w:lang w:eastAsia="ja-JP"/>
        </w:rPr>
        <w:t>, 2018</w:t>
      </w:r>
    </w:p>
    <w:p w14:paraId="0D6C9DCD" w14:textId="77777777" w:rsidR="00D270A1" w:rsidRPr="008259E7" w:rsidRDefault="00D270A1" w:rsidP="00403FED">
      <w:pPr>
        <w:pStyle w:val="a6"/>
        <w:jc w:val="both"/>
        <w:rPr>
          <w:noProof w:val="0"/>
          <w:lang w:val="en-GB"/>
        </w:rPr>
      </w:pPr>
    </w:p>
    <w:p w14:paraId="1AEE69F0" w14:textId="77777777" w:rsidR="00ED0CEC" w:rsidRPr="00B528C5" w:rsidRDefault="00ED0CEC" w:rsidP="00403FED">
      <w:pPr>
        <w:pStyle w:val="a6"/>
        <w:ind w:left="1800" w:hanging="1800"/>
        <w:jc w:val="both"/>
        <w:rPr>
          <w:sz w:val="24"/>
        </w:rPr>
      </w:pPr>
      <w:r w:rsidRPr="00B528C5">
        <w:rPr>
          <w:sz w:val="24"/>
        </w:rPr>
        <w:t>Source:</w:t>
      </w:r>
      <w:r w:rsidRPr="00B528C5">
        <w:rPr>
          <w:sz w:val="24"/>
        </w:rPr>
        <w:tab/>
        <w:t>NTT DOCOMO</w:t>
      </w:r>
      <w:r w:rsidRPr="00B528C5">
        <w:rPr>
          <w:rFonts w:hint="eastAsia"/>
          <w:sz w:val="24"/>
        </w:rPr>
        <w:t>, INC.</w:t>
      </w:r>
    </w:p>
    <w:bookmarkEnd w:id="0"/>
    <w:p w14:paraId="4762D2F6" w14:textId="7BB51253" w:rsidR="00ED0CEC" w:rsidRPr="003527C0" w:rsidRDefault="00ED0CEC" w:rsidP="00712E1C">
      <w:pPr>
        <w:pStyle w:val="a6"/>
        <w:snapToGrid w:val="0"/>
        <w:ind w:left="1800" w:hanging="1800"/>
        <w:jc w:val="both"/>
        <w:rPr>
          <w:sz w:val="24"/>
        </w:rPr>
      </w:pPr>
      <w:r w:rsidRPr="003527C0">
        <w:rPr>
          <w:sz w:val="24"/>
        </w:rPr>
        <w:t>Title:</w:t>
      </w:r>
      <w:r w:rsidRPr="003527C0">
        <w:rPr>
          <w:sz w:val="24"/>
        </w:rPr>
        <w:tab/>
      </w:r>
      <w:r w:rsidR="00C54433" w:rsidRPr="00C54433">
        <w:rPr>
          <w:sz w:val="24"/>
        </w:rPr>
        <w:t xml:space="preserve">Sidelink </w:t>
      </w:r>
      <w:r w:rsidR="00C54433">
        <w:rPr>
          <w:sz w:val="24"/>
        </w:rPr>
        <w:t>r</w:t>
      </w:r>
      <w:r w:rsidR="008724F0">
        <w:rPr>
          <w:sz w:val="24"/>
        </w:rPr>
        <w:t>esource allocation mechanism</w:t>
      </w:r>
    </w:p>
    <w:p w14:paraId="3543F8BE" w14:textId="77777777" w:rsidR="00ED0CEC" w:rsidRPr="003527C0" w:rsidRDefault="00ED0CEC" w:rsidP="00BA334C">
      <w:pPr>
        <w:pStyle w:val="a6"/>
        <w:tabs>
          <w:tab w:val="left" w:pos="1800"/>
        </w:tabs>
        <w:snapToGrid w:val="0"/>
        <w:ind w:left="1800" w:hanging="1800"/>
        <w:jc w:val="both"/>
        <w:rPr>
          <w:sz w:val="24"/>
        </w:rPr>
      </w:pPr>
      <w:r w:rsidRPr="003527C0">
        <w:rPr>
          <w:sz w:val="24"/>
        </w:rPr>
        <w:t>Agenda Item:</w:t>
      </w:r>
      <w:bookmarkStart w:id="1" w:name="Source"/>
      <w:bookmarkEnd w:id="1"/>
      <w:r w:rsidRPr="003527C0">
        <w:rPr>
          <w:sz w:val="24"/>
        </w:rPr>
        <w:tab/>
      </w:r>
      <w:r w:rsidR="003527C0" w:rsidRPr="00A34FA0">
        <w:rPr>
          <w:sz w:val="24"/>
        </w:rPr>
        <w:t>7.2.4.1.</w:t>
      </w:r>
      <w:r w:rsidR="008724F0" w:rsidRPr="008724F0">
        <w:rPr>
          <w:rFonts w:hint="eastAsia"/>
          <w:sz w:val="24"/>
        </w:rPr>
        <w:t>4</w:t>
      </w:r>
      <w:r w:rsidR="003527C0" w:rsidRPr="00A34FA0">
        <w:rPr>
          <w:sz w:val="24"/>
        </w:rPr>
        <w:t xml:space="preserve"> </w:t>
      </w:r>
    </w:p>
    <w:p w14:paraId="0BAA4E8B" w14:textId="77777777" w:rsidR="00ED0CEC" w:rsidRPr="008602B1" w:rsidRDefault="00ED0CEC" w:rsidP="00BA334C">
      <w:pPr>
        <w:pBdr>
          <w:bottom w:val="single" w:sz="6" w:space="1" w:color="auto"/>
        </w:pBdr>
        <w:snapToGrid w:val="0"/>
        <w:ind w:left="1800" w:hanging="1800"/>
        <w:jc w:val="both"/>
        <w:rPr>
          <w:rFonts w:ascii="Arial" w:eastAsia="SimSun" w:hAnsi="Arial"/>
          <w:b/>
          <w:lang w:val="en-US" w:eastAsia="zh-CN"/>
        </w:rPr>
      </w:pPr>
      <w:r w:rsidRPr="008602B1">
        <w:rPr>
          <w:rFonts w:ascii="Arial" w:hAnsi="Arial"/>
          <w:b/>
          <w:lang w:val="en-US"/>
        </w:rPr>
        <w:t>Document for:</w:t>
      </w:r>
      <w:bookmarkStart w:id="2" w:name="DocumentFor"/>
      <w:bookmarkEnd w:id="2"/>
      <w:r w:rsidRPr="008602B1">
        <w:rPr>
          <w:rFonts w:ascii="Arial" w:hAnsi="Arial"/>
          <w:b/>
          <w:lang w:val="en-US" w:eastAsia="ja-JP"/>
        </w:rPr>
        <w:t xml:space="preserve"> </w:t>
      </w:r>
      <w:r w:rsidRPr="008602B1">
        <w:rPr>
          <w:rFonts w:ascii="Arial" w:hAnsi="Arial"/>
          <w:b/>
          <w:lang w:val="en-US" w:eastAsia="ja-JP"/>
        </w:rPr>
        <w:tab/>
        <w:t>Discussion and Decision</w:t>
      </w:r>
    </w:p>
    <w:p w14:paraId="1F93E2D8" w14:textId="77777777" w:rsidR="00DD04CD" w:rsidRPr="00275424" w:rsidRDefault="00DD4444" w:rsidP="00BA334C">
      <w:pPr>
        <w:pStyle w:val="1"/>
        <w:snapToGrid w:val="0"/>
        <w:spacing w:after="120"/>
        <w:jc w:val="both"/>
        <w:rPr>
          <w:b/>
          <w:lang w:val="en-US"/>
        </w:rPr>
      </w:pPr>
      <w:r w:rsidRPr="00275424">
        <w:rPr>
          <w:b/>
          <w:lang w:val="en-US"/>
        </w:rPr>
        <w:t>Introduction</w:t>
      </w:r>
    </w:p>
    <w:p w14:paraId="077242BA" w14:textId="7E2B2601" w:rsidR="0064782A" w:rsidRPr="003463B8" w:rsidRDefault="003463B8" w:rsidP="003463B8">
      <w:pPr>
        <w:spacing w:after="240"/>
        <w:ind w:firstLineChars="50" w:firstLine="110"/>
        <w:jc w:val="both"/>
        <w:rPr>
          <w:sz w:val="22"/>
          <w:szCs w:val="22"/>
          <w:lang w:val="en-US" w:eastAsia="ja-JP"/>
        </w:rPr>
      </w:pPr>
      <w:r>
        <w:rPr>
          <w:sz w:val="22"/>
          <w:szCs w:val="22"/>
          <w:lang w:val="en-US" w:eastAsia="ja-JP"/>
        </w:rPr>
        <w:t xml:space="preserve">In RAN1#94 meeting [1], following agreements were made for </w:t>
      </w:r>
      <w:r w:rsidR="00EB04FF">
        <w:rPr>
          <w:sz w:val="22"/>
          <w:szCs w:val="22"/>
          <w:lang w:val="en-US" w:eastAsia="ja-JP"/>
        </w:rPr>
        <w:t>resource allocation</w:t>
      </w:r>
      <w:r w:rsidR="006C0995">
        <w:rPr>
          <w:sz w:val="22"/>
          <w:szCs w:val="22"/>
          <w:lang w:val="en-US" w:eastAsia="ja-JP"/>
        </w:rPr>
        <w:t xml:space="preserve"> modes</w:t>
      </w:r>
      <w:r>
        <w:rPr>
          <w:sz w:val="22"/>
          <w:szCs w:val="22"/>
          <w:lang w:val="en-US"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64782A" w:rsidRPr="00B821DA" w:rsidDel="00BD408E" w14:paraId="652CE019" w14:textId="77777777" w:rsidTr="00E825FB">
        <w:trPr>
          <w:jc w:val="center"/>
        </w:trPr>
        <w:tc>
          <w:tcPr>
            <w:tcW w:w="9847" w:type="dxa"/>
            <w:shd w:val="clear" w:color="auto" w:fill="auto"/>
          </w:tcPr>
          <w:p w14:paraId="68A6CB64" w14:textId="77777777" w:rsidR="003463B8" w:rsidRPr="00B821DA" w:rsidRDefault="003463B8" w:rsidP="003463B8">
            <w:pPr>
              <w:rPr>
                <w:b/>
                <w:sz w:val="22"/>
                <w:szCs w:val="22"/>
                <w:lang w:eastAsia="x-none"/>
              </w:rPr>
            </w:pPr>
            <w:r w:rsidRPr="00B821DA">
              <w:rPr>
                <w:sz w:val="22"/>
                <w:szCs w:val="22"/>
                <w:highlight w:val="green"/>
                <w:lang w:eastAsia="x-none"/>
              </w:rPr>
              <w:t>Agreements</w:t>
            </w:r>
            <w:r w:rsidRPr="00B821DA">
              <w:rPr>
                <w:sz w:val="22"/>
                <w:szCs w:val="22"/>
                <w:lang w:eastAsia="x-none"/>
              </w:rPr>
              <w:t>:</w:t>
            </w:r>
          </w:p>
          <w:p w14:paraId="61D5B5E9" w14:textId="77777777" w:rsidR="003463B8" w:rsidRPr="00B821DA" w:rsidRDefault="003463B8" w:rsidP="003463B8">
            <w:pPr>
              <w:pStyle w:val="3GPPAgreements"/>
              <w:rPr>
                <w:szCs w:val="22"/>
              </w:rPr>
            </w:pPr>
            <w:r w:rsidRPr="00B821DA">
              <w:rPr>
                <w:rFonts w:hint="eastAsia"/>
                <w:szCs w:val="22"/>
              </w:rPr>
              <w:t xml:space="preserve">At least two </w:t>
            </w:r>
            <w:proofErr w:type="spellStart"/>
            <w:r w:rsidRPr="00B821DA">
              <w:rPr>
                <w:rFonts w:hint="eastAsia"/>
                <w:szCs w:val="22"/>
              </w:rPr>
              <w:t>sidelink</w:t>
            </w:r>
            <w:proofErr w:type="spellEnd"/>
            <w:r w:rsidRPr="00B821DA">
              <w:rPr>
                <w:rFonts w:hint="eastAsia"/>
                <w:szCs w:val="22"/>
              </w:rPr>
              <w:t xml:space="preserve"> </w:t>
            </w:r>
            <w:r w:rsidRPr="00B821DA">
              <w:rPr>
                <w:szCs w:val="22"/>
              </w:rPr>
              <w:t>resource allocation</w:t>
            </w:r>
            <w:r w:rsidRPr="00B821DA">
              <w:rPr>
                <w:rFonts w:hint="eastAsia"/>
                <w:szCs w:val="22"/>
              </w:rPr>
              <w:t xml:space="preserve"> modes are </w:t>
            </w:r>
            <w:r w:rsidRPr="00B821DA">
              <w:rPr>
                <w:szCs w:val="22"/>
              </w:rPr>
              <w:t xml:space="preserve">defined for </w:t>
            </w:r>
            <w:r w:rsidRPr="00B821DA">
              <w:rPr>
                <w:rFonts w:hint="eastAsia"/>
                <w:szCs w:val="22"/>
              </w:rPr>
              <w:t>NR</w:t>
            </w:r>
            <w:r w:rsidRPr="00B821DA">
              <w:rPr>
                <w:szCs w:val="22"/>
              </w:rPr>
              <w:t xml:space="preserve">-V2X </w:t>
            </w:r>
            <w:proofErr w:type="spellStart"/>
            <w:r w:rsidRPr="00B821DA">
              <w:rPr>
                <w:szCs w:val="22"/>
              </w:rPr>
              <w:t>sidelink</w:t>
            </w:r>
            <w:proofErr w:type="spellEnd"/>
            <w:r w:rsidRPr="00B821DA">
              <w:rPr>
                <w:szCs w:val="22"/>
              </w:rPr>
              <w:t xml:space="preserve"> communication</w:t>
            </w:r>
          </w:p>
          <w:p w14:paraId="5EB08BC7" w14:textId="77777777" w:rsidR="003463B8" w:rsidRPr="00B821DA" w:rsidRDefault="003463B8" w:rsidP="003463B8">
            <w:pPr>
              <w:pStyle w:val="3GPPAgreements"/>
              <w:numPr>
                <w:ilvl w:val="1"/>
                <w:numId w:val="27"/>
              </w:numPr>
              <w:rPr>
                <w:szCs w:val="22"/>
              </w:rPr>
            </w:pPr>
            <w:r w:rsidRPr="00B821DA">
              <w:rPr>
                <w:rFonts w:hint="eastAsia"/>
                <w:szCs w:val="22"/>
              </w:rPr>
              <w:t xml:space="preserve">Mode 1: </w:t>
            </w:r>
            <w:r w:rsidRPr="00B821DA">
              <w:rPr>
                <w:szCs w:val="22"/>
              </w:rPr>
              <w:t xml:space="preserve">Base station schedules </w:t>
            </w:r>
            <w:proofErr w:type="spellStart"/>
            <w:r w:rsidRPr="00B821DA">
              <w:rPr>
                <w:szCs w:val="22"/>
              </w:rPr>
              <w:t>sidelink</w:t>
            </w:r>
            <w:proofErr w:type="spellEnd"/>
            <w:r w:rsidRPr="00B821DA">
              <w:rPr>
                <w:szCs w:val="22"/>
              </w:rPr>
              <w:t xml:space="preserve"> </w:t>
            </w:r>
            <w:r w:rsidRPr="00B821DA">
              <w:rPr>
                <w:rFonts w:hint="eastAsia"/>
                <w:szCs w:val="22"/>
              </w:rPr>
              <w:t>resource</w:t>
            </w:r>
            <w:r w:rsidRPr="00B821DA">
              <w:rPr>
                <w:szCs w:val="22"/>
              </w:rPr>
              <w:t xml:space="preserve">(s) to be used by UE for </w:t>
            </w:r>
            <w:proofErr w:type="spellStart"/>
            <w:r w:rsidRPr="00B821DA">
              <w:rPr>
                <w:szCs w:val="22"/>
              </w:rPr>
              <w:t>sidelink</w:t>
            </w:r>
            <w:proofErr w:type="spellEnd"/>
            <w:r w:rsidRPr="00B821DA">
              <w:rPr>
                <w:szCs w:val="22"/>
              </w:rPr>
              <w:t xml:space="preserve"> transmission(s)</w:t>
            </w:r>
          </w:p>
          <w:p w14:paraId="35EF2CDB" w14:textId="77777777" w:rsidR="003463B8" w:rsidRPr="00B821DA" w:rsidRDefault="003463B8" w:rsidP="003463B8">
            <w:pPr>
              <w:pStyle w:val="3GPPAgreements"/>
              <w:numPr>
                <w:ilvl w:val="1"/>
                <w:numId w:val="27"/>
              </w:numPr>
              <w:rPr>
                <w:szCs w:val="22"/>
              </w:rPr>
            </w:pPr>
            <w:r w:rsidRPr="00B821DA">
              <w:rPr>
                <w:rFonts w:hint="eastAsia"/>
                <w:szCs w:val="22"/>
              </w:rPr>
              <w:t xml:space="preserve">Mode 2: UE </w:t>
            </w:r>
            <w:r w:rsidRPr="00B821DA">
              <w:rPr>
                <w:szCs w:val="22"/>
              </w:rPr>
              <w:t xml:space="preserve">determines (i.e. base station does not schedule) </w:t>
            </w:r>
            <w:proofErr w:type="spellStart"/>
            <w:r w:rsidRPr="00B821DA">
              <w:rPr>
                <w:szCs w:val="22"/>
              </w:rPr>
              <w:t>sidelink</w:t>
            </w:r>
            <w:proofErr w:type="spellEnd"/>
            <w:r w:rsidRPr="00B821DA">
              <w:rPr>
                <w:szCs w:val="22"/>
              </w:rPr>
              <w:t xml:space="preserve"> transmission resource(s) within </w:t>
            </w:r>
            <w:proofErr w:type="spellStart"/>
            <w:r w:rsidRPr="00B821DA">
              <w:rPr>
                <w:szCs w:val="22"/>
              </w:rPr>
              <w:t>sidelink</w:t>
            </w:r>
            <w:proofErr w:type="spellEnd"/>
            <w:r w:rsidRPr="00B821DA">
              <w:rPr>
                <w:szCs w:val="22"/>
              </w:rPr>
              <w:t xml:space="preserve"> resources configured by base station/network or pre-configured </w:t>
            </w:r>
            <w:proofErr w:type="spellStart"/>
            <w:r w:rsidRPr="00B821DA">
              <w:rPr>
                <w:szCs w:val="22"/>
              </w:rPr>
              <w:t>sidelink</w:t>
            </w:r>
            <w:proofErr w:type="spellEnd"/>
            <w:r w:rsidRPr="00B821DA">
              <w:rPr>
                <w:szCs w:val="22"/>
              </w:rPr>
              <w:t xml:space="preserve"> resources</w:t>
            </w:r>
          </w:p>
          <w:p w14:paraId="3398A60D" w14:textId="77777777" w:rsidR="003463B8" w:rsidRPr="00B821DA" w:rsidRDefault="003463B8" w:rsidP="003463B8">
            <w:pPr>
              <w:pStyle w:val="3GPPAgreements"/>
              <w:numPr>
                <w:ilvl w:val="0"/>
                <w:numId w:val="0"/>
              </w:numPr>
              <w:ind w:left="284" w:hanging="284"/>
              <w:rPr>
                <w:szCs w:val="22"/>
              </w:rPr>
            </w:pPr>
            <w:r w:rsidRPr="00B821DA">
              <w:rPr>
                <w:szCs w:val="22"/>
              </w:rPr>
              <w:t>Notes:</w:t>
            </w:r>
          </w:p>
          <w:p w14:paraId="0227080F" w14:textId="77777777" w:rsidR="003463B8" w:rsidRPr="00B821DA" w:rsidRDefault="003463B8" w:rsidP="003463B8">
            <w:pPr>
              <w:pStyle w:val="3GPPAgreements"/>
              <w:numPr>
                <w:ilvl w:val="1"/>
                <w:numId w:val="27"/>
              </w:numPr>
              <w:rPr>
                <w:szCs w:val="22"/>
              </w:rPr>
            </w:pPr>
            <w:proofErr w:type="spellStart"/>
            <w:r w:rsidRPr="00B821DA">
              <w:rPr>
                <w:szCs w:val="22"/>
              </w:rPr>
              <w:t>eNB</w:t>
            </w:r>
            <w:proofErr w:type="spellEnd"/>
            <w:r w:rsidRPr="00B821DA">
              <w:rPr>
                <w:szCs w:val="22"/>
              </w:rPr>
              <w:t xml:space="preserve"> control of NR </w:t>
            </w:r>
            <w:proofErr w:type="spellStart"/>
            <w:r w:rsidRPr="00B821DA">
              <w:rPr>
                <w:szCs w:val="22"/>
              </w:rPr>
              <w:t>sidelink</w:t>
            </w:r>
            <w:proofErr w:type="spellEnd"/>
            <w:r w:rsidRPr="00B821DA">
              <w:rPr>
                <w:szCs w:val="22"/>
              </w:rPr>
              <w:t xml:space="preserve"> and </w:t>
            </w:r>
            <w:proofErr w:type="spellStart"/>
            <w:r w:rsidRPr="00B821DA">
              <w:rPr>
                <w:szCs w:val="22"/>
              </w:rPr>
              <w:t>gNB</w:t>
            </w:r>
            <w:proofErr w:type="spellEnd"/>
            <w:r w:rsidRPr="00B821DA">
              <w:rPr>
                <w:szCs w:val="22"/>
              </w:rPr>
              <w:t xml:space="preserve"> control of LTE </w:t>
            </w:r>
            <w:proofErr w:type="spellStart"/>
            <w:r w:rsidRPr="00B821DA">
              <w:rPr>
                <w:szCs w:val="22"/>
              </w:rPr>
              <w:t>sidelink</w:t>
            </w:r>
            <w:proofErr w:type="spellEnd"/>
            <w:r w:rsidRPr="00B821DA">
              <w:rPr>
                <w:szCs w:val="22"/>
              </w:rPr>
              <w:t xml:space="preserve"> resources will be separately considered in corresponding agenda items. </w:t>
            </w:r>
          </w:p>
          <w:p w14:paraId="2E6CD7EE" w14:textId="77777777" w:rsidR="003463B8" w:rsidRPr="00B821DA" w:rsidRDefault="003463B8" w:rsidP="003463B8">
            <w:pPr>
              <w:pStyle w:val="3GPPAgreements"/>
              <w:numPr>
                <w:ilvl w:val="1"/>
                <w:numId w:val="27"/>
              </w:numPr>
              <w:rPr>
                <w:szCs w:val="22"/>
              </w:rPr>
            </w:pPr>
            <w:r w:rsidRPr="00B821DA">
              <w:rPr>
                <w:szCs w:val="22"/>
              </w:rPr>
              <w:t xml:space="preserve">Mode-2 definition covers potential </w:t>
            </w:r>
            <w:proofErr w:type="spellStart"/>
            <w:r w:rsidRPr="00B821DA">
              <w:rPr>
                <w:szCs w:val="22"/>
              </w:rPr>
              <w:t>sidelink</w:t>
            </w:r>
            <w:proofErr w:type="spellEnd"/>
            <w:r w:rsidRPr="00B821DA">
              <w:rPr>
                <w:szCs w:val="22"/>
              </w:rPr>
              <w:t xml:space="preserve"> radio-layer functionality or resource allocation sub-modes (subject to further refinement including merging of some or all of them) where</w:t>
            </w:r>
          </w:p>
          <w:p w14:paraId="20A48CF2" w14:textId="77777777" w:rsidR="003463B8" w:rsidRPr="00B821DA" w:rsidRDefault="003463B8" w:rsidP="003463B8">
            <w:pPr>
              <w:pStyle w:val="3GPPAgreements"/>
              <w:numPr>
                <w:ilvl w:val="2"/>
                <w:numId w:val="28"/>
              </w:numPr>
              <w:rPr>
                <w:szCs w:val="22"/>
              </w:rPr>
            </w:pPr>
            <w:r w:rsidRPr="00B821DA">
              <w:rPr>
                <w:szCs w:val="22"/>
              </w:rPr>
              <w:t xml:space="preserve">UE autonomously selects </w:t>
            </w:r>
            <w:proofErr w:type="spellStart"/>
            <w:r w:rsidRPr="00B821DA">
              <w:rPr>
                <w:szCs w:val="22"/>
              </w:rPr>
              <w:t>sidelink</w:t>
            </w:r>
            <w:proofErr w:type="spellEnd"/>
            <w:r w:rsidRPr="00B821DA">
              <w:rPr>
                <w:szCs w:val="22"/>
              </w:rPr>
              <w:t xml:space="preserve"> resource for transmission</w:t>
            </w:r>
          </w:p>
          <w:p w14:paraId="63BFF555" w14:textId="77777777" w:rsidR="003463B8" w:rsidRPr="00B821DA" w:rsidRDefault="003463B8" w:rsidP="003463B8">
            <w:pPr>
              <w:pStyle w:val="3GPPAgreements"/>
              <w:numPr>
                <w:ilvl w:val="2"/>
                <w:numId w:val="28"/>
              </w:numPr>
              <w:rPr>
                <w:szCs w:val="22"/>
              </w:rPr>
            </w:pPr>
            <w:r w:rsidRPr="00B821DA">
              <w:rPr>
                <w:szCs w:val="22"/>
              </w:rPr>
              <w:t xml:space="preserve">UE assists </w:t>
            </w:r>
            <w:proofErr w:type="spellStart"/>
            <w:r w:rsidRPr="00B821DA">
              <w:rPr>
                <w:szCs w:val="22"/>
              </w:rPr>
              <w:t>sidelink</w:t>
            </w:r>
            <w:proofErr w:type="spellEnd"/>
            <w:r w:rsidRPr="00B821DA">
              <w:rPr>
                <w:szCs w:val="22"/>
              </w:rPr>
              <w:t xml:space="preserve"> resource selection for other UE(s)</w:t>
            </w:r>
          </w:p>
          <w:p w14:paraId="56339A6A" w14:textId="77777777" w:rsidR="003463B8" w:rsidRPr="00B821DA" w:rsidRDefault="003463B8" w:rsidP="003463B8">
            <w:pPr>
              <w:pStyle w:val="3GPPAgreements"/>
              <w:numPr>
                <w:ilvl w:val="2"/>
                <w:numId w:val="28"/>
              </w:numPr>
              <w:rPr>
                <w:szCs w:val="22"/>
              </w:rPr>
            </w:pPr>
            <w:r w:rsidRPr="00B821DA">
              <w:rPr>
                <w:szCs w:val="22"/>
              </w:rPr>
              <w:t xml:space="preserve">UE is configured with NR configured grant (type-1 like) for </w:t>
            </w:r>
            <w:proofErr w:type="spellStart"/>
            <w:r w:rsidRPr="00B821DA">
              <w:rPr>
                <w:szCs w:val="22"/>
              </w:rPr>
              <w:t>sidelink</w:t>
            </w:r>
            <w:proofErr w:type="spellEnd"/>
            <w:r w:rsidRPr="00B821DA">
              <w:rPr>
                <w:szCs w:val="22"/>
              </w:rPr>
              <w:t xml:space="preserve"> transmission</w:t>
            </w:r>
          </w:p>
          <w:p w14:paraId="14B7BADD" w14:textId="77777777" w:rsidR="003463B8" w:rsidRPr="00B821DA" w:rsidRDefault="003463B8" w:rsidP="003463B8">
            <w:pPr>
              <w:pStyle w:val="3GPPAgreements"/>
              <w:numPr>
                <w:ilvl w:val="2"/>
                <w:numId w:val="28"/>
              </w:numPr>
              <w:rPr>
                <w:szCs w:val="22"/>
              </w:rPr>
            </w:pPr>
            <w:r w:rsidRPr="00B821DA">
              <w:rPr>
                <w:szCs w:val="22"/>
              </w:rPr>
              <w:t xml:space="preserve">UE schedules </w:t>
            </w:r>
            <w:proofErr w:type="spellStart"/>
            <w:r w:rsidRPr="00B821DA">
              <w:rPr>
                <w:szCs w:val="22"/>
              </w:rPr>
              <w:t>sidelink</w:t>
            </w:r>
            <w:proofErr w:type="spellEnd"/>
            <w:r w:rsidRPr="00B821DA">
              <w:rPr>
                <w:szCs w:val="22"/>
              </w:rPr>
              <w:t xml:space="preserve"> transmissions of other UEs</w:t>
            </w:r>
          </w:p>
          <w:p w14:paraId="201F2075" w14:textId="67886868" w:rsidR="0064782A" w:rsidRPr="00B821DA" w:rsidDel="00BD408E" w:rsidRDefault="003463B8" w:rsidP="003463B8">
            <w:pPr>
              <w:ind w:left="45"/>
              <w:rPr>
                <w:rFonts w:eastAsia="SimSun"/>
                <w:sz w:val="21"/>
                <w:szCs w:val="22"/>
                <w:lang w:val="en-US" w:eastAsia="zh-CN"/>
              </w:rPr>
            </w:pPr>
            <w:r w:rsidRPr="00B821DA">
              <w:rPr>
                <w:sz w:val="22"/>
                <w:szCs w:val="22"/>
              </w:rPr>
              <w:t xml:space="preserve">RAN1 to continue study details of resource allocation modes for NR-V2X </w:t>
            </w:r>
            <w:proofErr w:type="spellStart"/>
            <w:r w:rsidRPr="00B821DA">
              <w:rPr>
                <w:sz w:val="22"/>
                <w:szCs w:val="22"/>
              </w:rPr>
              <w:t>sidelink</w:t>
            </w:r>
            <w:proofErr w:type="spellEnd"/>
            <w:r w:rsidRPr="00B821DA">
              <w:rPr>
                <w:sz w:val="22"/>
                <w:szCs w:val="22"/>
              </w:rPr>
              <w:t xml:space="preserve"> communication</w:t>
            </w:r>
          </w:p>
        </w:tc>
      </w:tr>
    </w:tbl>
    <w:p w14:paraId="059E16BF" w14:textId="37E56839" w:rsidR="00321D8E" w:rsidRDefault="00ED0CEC" w:rsidP="00BA334C">
      <w:pPr>
        <w:pBdr>
          <w:bottom w:val="single" w:sz="6" w:space="1" w:color="auto"/>
        </w:pBdr>
        <w:snapToGrid w:val="0"/>
        <w:spacing w:before="100" w:beforeAutospacing="1" w:after="100" w:afterAutospacing="1"/>
        <w:jc w:val="both"/>
        <w:rPr>
          <w:rFonts w:eastAsia="SimSun"/>
          <w:sz w:val="22"/>
          <w:szCs w:val="22"/>
          <w:lang w:eastAsia="zh-CN"/>
        </w:rPr>
      </w:pPr>
      <w:r w:rsidRPr="0064782A">
        <w:rPr>
          <w:rFonts w:eastAsia="SimSun"/>
          <w:sz w:val="22"/>
          <w:szCs w:val="22"/>
          <w:lang w:eastAsia="zh-CN"/>
        </w:rPr>
        <w:t xml:space="preserve">In this contribution, </w:t>
      </w:r>
      <w:r w:rsidR="008724F0">
        <w:rPr>
          <w:rFonts w:eastAsia="SimSun"/>
          <w:sz w:val="22"/>
          <w:szCs w:val="22"/>
          <w:lang w:eastAsia="zh-CN"/>
        </w:rPr>
        <w:t>resource allocation mechanism in</w:t>
      </w:r>
      <w:r w:rsidR="003527C0" w:rsidRPr="0064782A">
        <w:rPr>
          <w:rFonts w:eastAsia="SimSun"/>
          <w:sz w:val="22"/>
          <w:szCs w:val="22"/>
          <w:lang w:eastAsia="zh-CN"/>
        </w:rPr>
        <w:t xml:space="preserve"> NR V2X</w:t>
      </w:r>
      <w:r w:rsidRPr="0064782A">
        <w:rPr>
          <w:rFonts w:eastAsia="SimSun"/>
          <w:sz w:val="22"/>
          <w:szCs w:val="22"/>
          <w:lang w:eastAsia="zh-CN"/>
        </w:rPr>
        <w:t xml:space="preserve"> will be discussed and our preference will be given.</w:t>
      </w:r>
    </w:p>
    <w:p w14:paraId="1CDB53F0" w14:textId="77777777" w:rsidR="000172E7" w:rsidRDefault="000172E7" w:rsidP="00BA334C">
      <w:pPr>
        <w:pStyle w:val="1"/>
        <w:jc w:val="both"/>
        <w:rPr>
          <w:rFonts w:eastAsia="DengXian"/>
          <w:b/>
          <w:lang w:eastAsia="zh-CN"/>
        </w:rPr>
      </w:pPr>
      <w:r w:rsidRPr="00272FF0">
        <w:rPr>
          <w:rFonts w:eastAsia="DengXian"/>
          <w:b/>
          <w:lang w:eastAsia="zh-CN"/>
        </w:rPr>
        <w:t>Discussion</w:t>
      </w:r>
    </w:p>
    <w:p w14:paraId="252FDAA8" w14:textId="24784A9D" w:rsidR="00596201" w:rsidRDefault="007E6C62" w:rsidP="00596201">
      <w:pPr>
        <w:spacing w:after="240"/>
        <w:jc w:val="both"/>
        <w:rPr>
          <w:rFonts w:eastAsia="Arial Unicode MS" w:cs="Arial"/>
          <w:kern w:val="2"/>
          <w:sz w:val="22"/>
          <w:szCs w:val="22"/>
          <w:lang w:eastAsia="zh-CN"/>
        </w:rPr>
      </w:pPr>
      <w:r>
        <w:rPr>
          <w:rFonts w:eastAsia="Arial Unicode MS" w:cs="Arial"/>
          <w:kern w:val="2"/>
          <w:sz w:val="22"/>
          <w:szCs w:val="22"/>
          <w:lang w:eastAsia="zh-CN"/>
        </w:rPr>
        <w:t>In this section,</w:t>
      </w:r>
      <w:r w:rsidR="00C639CE">
        <w:rPr>
          <w:rFonts w:eastAsia="Arial Unicode MS" w:cs="Arial"/>
          <w:kern w:val="2"/>
          <w:sz w:val="22"/>
          <w:szCs w:val="22"/>
          <w:lang w:eastAsia="zh-CN"/>
        </w:rPr>
        <w:t xml:space="preserve"> SL resource configuration</w:t>
      </w:r>
      <w:r w:rsidR="00187ED4">
        <w:rPr>
          <w:rFonts w:eastAsia="Arial Unicode MS" w:cs="Arial"/>
          <w:kern w:val="2"/>
          <w:sz w:val="22"/>
          <w:szCs w:val="22"/>
          <w:lang w:eastAsia="zh-CN"/>
        </w:rPr>
        <w:t>,</w:t>
      </w:r>
      <w:r w:rsidR="00C639CE">
        <w:rPr>
          <w:rFonts w:eastAsia="Arial Unicode MS" w:cs="Arial"/>
          <w:kern w:val="2"/>
          <w:sz w:val="22"/>
          <w:szCs w:val="22"/>
          <w:lang w:eastAsia="zh-CN"/>
        </w:rPr>
        <w:t xml:space="preserve"> resource </w:t>
      </w:r>
      <w:r w:rsidR="00187ED4">
        <w:rPr>
          <w:rFonts w:eastAsia="Arial Unicode MS" w:cs="Arial"/>
          <w:kern w:val="2"/>
          <w:sz w:val="22"/>
          <w:szCs w:val="22"/>
          <w:lang w:eastAsia="zh-CN"/>
        </w:rPr>
        <w:t xml:space="preserve">allocation mode and </w:t>
      </w:r>
      <w:proofErr w:type="spellStart"/>
      <w:r w:rsidR="00187ED4">
        <w:rPr>
          <w:rFonts w:eastAsia="Arial Unicode MS" w:cs="Arial"/>
          <w:kern w:val="2"/>
          <w:sz w:val="22"/>
          <w:szCs w:val="22"/>
          <w:lang w:eastAsia="zh-CN"/>
        </w:rPr>
        <w:t>QoS</w:t>
      </w:r>
      <w:proofErr w:type="spellEnd"/>
      <w:r w:rsidR="00187ED4">
        <w:rPr>
          <w:rFonts w:eastAsia="Arial Unicode MS" w:cs="Arial"/>
          <w:kern w:val="2"/>
          <w:sz w:val="22"/>
          <w:szCs w:val="22"/>
          <w:lang w:eastAsia="zh-CN"/>
        </w:rPr>
        <w:t xml:space="preserve"> control in resource allocation will be discussed</w:t>
      </w:r>
      <w:r w:rsidR="00C639CE">
        <w:rPr>
          <w:rFonts w:eastAsia="Arial Unicode MS" w:cs="Arial"/>
          <w:kern w:val="2"/>
          <w:sz w:val="22"/>
          <w:szCs w:val="22"/>
          <w:lang w:eastAsia="zh-CN"/>
        </w:rPr>
        <w:t xml:space="preserve">. </w:t>
      </w:r>
    </w:p>
    <w:p w14:paraId="37E428E9" w14:textId="77777777" w:rsidR="00AA12A6" w:rsidRDefault="00C7545F" w:rsidP="00AA12A6">
      <w:pPr>
        <w:pStyle w:val="2"/>
        <w:spacing w:after="240"/>
        <w:rPr>
          <w:rFonts w:eastAsia="DengXian"/>
          <w:lang w:eastAsia="zh-CN"/>
        </w:rPr>
      </w:pPr>
      <w:r>
        <w:rPr>
          <w:rFonts w:eastAsia="DengXian"/>
          <w:lang w:eastAsia="zh-CN"/>
        </w:rPr>
        <w:t>Resource configuration</w:t>
      </w:r>
    </w:p>
    <w:p w14:paraId="0C684A36" w14:textId="746AE976" w:rsidR="0083738B" w:rsidRPr="00631C3A" w:rsidRDefault="000A6B73" w:rsidP="000A6B73">
      <w:pPr>
        <w:spacing w:after="240"/>
        <w:jc w:val="both"/>
        <w:rPr>
          <w:rFonts w:eastAsia="SimSun"/>
          <w:sz w:val="22"/>
          <w:szCs w:val="22"/>
          <w:lang w:eastAsia="zh-CN"/>
        </w:rPr>
      </w:pPr>
      <w:r>
        <w:rPr>
          <w:rFonts w:eastAsia="SimSun" w:hint="eastAsia"/>
          <w:sz w:val="22"/>
          <w:szCs w:val="22"/>
          <w:lang w:eastAsia="zh-CN"/>
        </w:rPr>
        <w:t>A</w:t>
      </w:r>
      <w:r>
        <w:rPr>
          <w:rFonts w:eastAsia="SimSun"/>
          <w:sz w:val="22"/>
          <w:szCs w:val="22"/>
          <w:lang w:eastAsia="zh-CN"/>
        </w:rPr>
        <w:t>ccording to NR V2X SID, both unlicensed band and licensed band</w:t>
      </w:r>
      <w:r w:rsidR="00926888">
        <w:rPr>
          <w:rFonts w:eastAsia="SimSun"/>
          <w:sz w:val="22"/>
          <w:szCs w:val="22"/>
          <w:lang w:eastAsia="zh-CN"/>
        </w:rPr>
        <w:t>, e.g., cellular band,</w:t>
      </w:r>
      <w:r>
        <w:rPr>
          <w:rFonts w:eastAsia="SimSun"/>
          <w:sz w:val="22"/>
          <w:szCs w:val="22"/>
          <w:lang w:eastAsia="zh-CN"/>
        </w:rPr>
        <w:t xml:space="preserve"> will be studied to support NR V2X services. Therefore, at least unlicensed band a</w:t>
      </w:r>
      <w:r w:rsidRPr="007A6540">
        <w:rPr>
          <w:rFonts w:eastAsia="SimSun"/>
          <w:sz w:val="22"/>
          <w:szCs w:val="22"/>
          <w:lang w:eastAsia="zh-CN"/>
        </w:rPr>
        <w:t>n</w:t>
      </w:r>
      <w:r w:rsidR="00590CB5" w:rsidRPr="007A6540">
        <w:rPr>
          <w:rFonts w:eastAsia="SimSun"/>
          <w:sz w:val="22"/>
          <w:szCs w:val="22"/>
          <w:lang w:eastAsia="zh-CN"/>
        </w:rPr>
        <w:t>d</w:t>
      </w:r>
      <w:r w:rsidR="00A367F7" w:rsidRPr="0083738B">
        <w:rPr>
          <w:rFonts w:eastAsiaTheme="minorEastAsia"/>
          <w:sz w:val="22"/>
          <w:szCs w:val="22"/>
          <w:lang w:eastAsia="ja-JP"/>
        </w:rPr>
        <w:t xml:space="preserve"> </w:t>
      </w:r>
      <w:r w:rsidR="00590CB5" w:rsidRPr="007A6540">
        <w:rPr>
          <w:rFonts w:eastAsia="SimSun"/>
          <w:sz w:val="22"/>
          <w:szCs w:val="22"/>
          <w:lang w:eastAsia="zh-CN"/>
        </w:rPr>
        <w:t>NR</w:t>
      </w:r>
      <w:r w:rsidR="00590CB5">
        <w:rPr>
          <w:rFonts w:eastAsia="SimSun"/>
          <w:sz w:val="22"/>
          <w:szCs w:val="22"/>
          <w:lang w:eastAsia="zh-CN"/>
        </w:rPr>
        <w:t xml:space="preserve"> </w:t>
      </w:r>
      <w:proofErr w:type="spellStart"/>
      <w:r w:rsidR="00926888">
        <w:rPr>
          <w:rFonts w:eastAsia="SimSun"/>
          <w:sz w:val="22"/>
          <w:szCs w:val="22"/>
          <w:lang w:eastAsia="zh-CN"/>
        </w:rPr>
        <w:t>Uu</w:t>
      </w:r>
      <w:proofErr w:type="spellEnd"/>
      <w:r w:rsidR="00926888">
        <w:rPr>
          <w:rFonts w:eastAsia="SimSun"/>
          <w:sz w:val="22"/>
          <w:szCs w:val="22"/>
          <w:lang w:eastAsia="zh-CN"/>
        </w:rPr>
        <w:t xml:space="preserve"> </w:t>
      </w:r>
      <w:r w:rsidR="0083738B">
        <w:rPr>
          <w:rFonts w:eastAsia="SimSun"/>
          <w:sz w:val="22"/>
          <w:szCs w:val="22"/>
          <w:lang w:eastAsia="zh-CN"/>
        </w:rPr>
        <w:t xml:space="preserve">licensed </w:t>
      </w:r>
      <w:r w:rsidR="00590CB5">
        <w:rPr>
          <w:rFonts w:eastAsia="SimSun"/>
          <w:sz w:val="22"/>
          <w:szCs w:val="22"/>
          <w:lang w:eastAsia="zh-CN"/>
        </w:rPr>
        <w:t>band</w:t>
      </w:r>
      <w:r w:rsidR="007A6540">
        <w:rPr>
          <w:rFonts w:eastAsia="SimSun"/>
          <w:sz w:val="22"/>
          <w:szCs w:val="22"/>
          <w:lang w:eastAsia="zh-CN"/>
        </w:rPr>
        <w:t>(s)</w:t>
      </w:r>
      <w:r w:rsidR="00590CB5">
        <w:rPr>
          <w:rFonts w:eastAsia="SimSun"/>
          <w:sz w:val="22"/>
          <w:szCs w:val="22"/>
          <w:lang w:eastAsia="zh-CN"/>
        </w:rPr>
        <w:t xml:space="preserve"> need to be considered</w:t>
      </w:r>
      <w:r w:rsidR="00A25D62">
        <w:rPr>
          <w:rFonts w:eastAsia="SimSun"/>
          <w:sz w:val="22"/>
          <w:szCs w:val="22"/>
          <w:lang w:eastAsia="zh-CN"/>
        </w:rPr>
        <w:t xml:space="preserve"> regarding to SL resource configuration</w:t>
      </w:r>
      <w:r w:rsidR="00F92625">
        <w:rPr>
          <w:rFonts w:eastAsia="SimSun"/>
          <w:sz w:val="22"/>
          <w:szCs w:val="22"/>
          <w:lang w:eastAsia="zh-CN"/>
        </w:rPr>
        <w:t>.</w:t>
      </w:r>
      <w:r w:rsidR="00590CB5">
        <w:rPr>
          <w:rFonts w:eastAsia="SimSun"/>
          <w:sz w:val="22"/>
          <w:szCs w:val="22"/>
          <w:lang w:eastAsia="zh-CN"/>
        </w:rPr>
        <w:t xml:space="preserve"> </w:t>
      </w:r>
      <w:r w:rsidR="00F92625">
        <w:rPr>
          <w:rFonts w:eastAsia="SimSun"/>
          <w:sz w:val="22"/>
          <w:szCs w:val="22"/>
          <w:lang w:eastAsia="zh-CN"/>
        </w:rPr>
        <w:t>E</w:t>
      </w:r>
      <w:r w:rsidR="00590CB5">
        <w:rPr>
          <w:rFonts w:eastAsia="SimSun"/>
          <w:sz w:val="22"/>
          <w:szCs w:val="22"/>
          <w:lang w:eastAsia="zh-CN"/>
        </w:rPr>
        <w:t xml:space="preserve">specially for </w:t>
      </w:r>
      <w:r w:rsidR="009E5B1F">
        <w:rPr>
          <w:rFonts w:eastAsia="SimSun"/>
          <w:sz w:val="22"/>
          <w:szCs w:val="22"/>
          <w:lang w:eastAsia="zh-CN"/>
        </w:rPr>
        <w:t>NR</w:t>
      </w:r>
      <w:r w:rsidR="000C002D">
        <w:rPr>
          <w:rFonts w:eastAsia="SimSun"/>
          <w:sz w:val="22"/>
          <w:szCs w:val="22"/>
          <w:lang w:eastAsia="zh-CN"/>
        </w:rPr>
        <w:t xml:space="preserve"> </w:t>
      </w:r>
      <w:proofErr w:type="spellStart"/>
      <w:r w:rsidR="00926888">
        <w:rPr>
          <w:rFonts w:eastAsia="SimSun"/>
          <w:sz w:val="22"/>
          <w:szCs w:val="22"/>
          <w:lang w:eastAsia="zh-CN"/>
        </w:rPr>
        <w:t>Uu</w:t>
      </w:r>
      <w:proofErr w:type="spellEnd"/>
      <w:r w:rsidR="00926888">
        <w:rPr>
          <w:rFonts w:eastAsia="SimSun"/>
          <w:sz w:val="22"/>
          <w:szCs w:val="22"/>
          <w:lang w:eastAsia="zh-CN"/>
        </w:rPr>
        <w:t xml:space="preserve"> </w:t>
      </w:r>
      <w:r w:rsidR="000C002D">
        <w:rPr>
          <w:rFonts w:eastAsia="SimSun"/>
          <w:sz w:val="22"/>
          <w:szCs w:val="22"/>
          <w:lang w:eastAsia="zh-CN"/>
        </w:rPr>
        <w:t>licensed</w:t>
      </w:r>
      <w:r w:rsidR="009E5B1F">
        <w:rPr>
          <w:rFonts w:eastAsia="SimSun"/>
          <w:sz w:val="22"/>
          <w:szCs w:val="22"/>
          <w:lang w:eastAsia="zh-CN"/>
        </w:rPr>
        <w:t xml:space="preserve"> </w:t>
      </w:r>
      <w:r w:rsidR="00590CB5">
        <w:rPr>
          <w:rFonts w:eastAsia="SimSun"/>
          <w:sz w:val="22"/>
          <w:szCs w:val="22"/>
          <w:lang w:eastAsia="zh-CN"/>
        </w:rPr>
        <w:t>band</w:t>
      </w:r>
      <w:r w:rsidR="007A6540">
        <w:rPr>
          <w:rFonts w:eastAsia="SimSun"/>
          <w:sz w:val="22"/>
          <w:szCs w:val="22"/>
          <w:lang w:eastAsia="zh-CN"/>
        </w:rPr>
        <w:t>(s)</w:t>
      </w:r>
      <w:r w:rsidR="00590CB5">
        <w:rPr>
          <w:rFonts w:eastAsia="SimSun"/>
          <w:sz w:val="22"/>
          <w:szCs w:val="22"/>
          <w:lang w:eastAsia="zh-CN"/>
        </w:rPr>
        <w:t xml:space="preserve">, SL resource configuration method need to be studied carefully </w:t>
      </w:r>
      <w:r w:rsidR="007A6540">
        <w:rPr>
          <w:rFonts w:eastAsia="SimSun"/>
          <w:sz w:val="22"/>
          <w:szCs w:val="22"/>
          <w:lang w:eastAsia="zh-CN"/>
        </w:rPr>
        <w:t>tak</w:t>
      </w:r>
      <w:r w:rsidR="00590CB5">
        <w:rPr>
          <w:rFonts w:eastAsia="SimSun"/>
          <w:sz w:val="22"/>
          <w:szCs w:val="22"/>
          <w:lang w:eastAsia="zh-CN"/>
        </w:rPr>
        <w:t xml:space="preserve">ing </w:t>
      </w:r>
      <w:r w:rsidR="007A6540">
        <w:rPr>
          <w:rFonts w:eastAsia="SimSun"/>
          <w:sz w:val="22"/>
          <w:szCs w:val="22"/>
          <w:lang w:eastAsia="zh-CN"/>
        </w:rPr>
        <w:t xml:space="preserve">care of </w:t>
      </w:r>
      <w:r w:rsidR="00590CB5">
        <w:rPr>
          <w:rFonts w:eastAsia="SimSun"/>
          <w:sz w:val="22"/>
          <w:szCs w:val="22"/>
          <w:lang w:eastAsia="zh-CN"/>
        </w:rPr>
        <w:t xml:space="preserve">interference between </w:t>
      </w:r>
      <w:proofErr w:type="spellStart"/>
      <w:r w:rsidR="00590CB5">
        <w:rPr>
          <w:rFonts w:eastAsia="SimSun"/>
          <w:sz w:val="22"/>
          <w:szCs w:val="22"/>
          <w:lang w:eastAsia="zh-CN"/>
        </w:rPr>
        <w:t>Uu</w:t>
      </w:r>
      <w:proofErr w:type="spellEnd"/>
      <w:r w:rsidR="00590CB5">
        <w:rPr>
          <w:rFonts w:eastAsia="SimSun"/>
          <w:sz w:val="22"/>
          <w:szCs w:val="22"/>
          <w:lang w:eastAsia="zh-CN"/>
        </w:rPr>
        <w:t xml:space="preserve"> and SL </w:t>
      </w:r>
      <w:r w:rsidR="00926888">
        <w:rPr>
          <w:rFonts w:eastAsia="SimSun"/>
          <w:sz w:val="22"/>
          <w:szCs w:val="22"/>
          <w:lang w:eastAsia="zh-CN"/>
        </w:rPr>
        <w:t>communications</w:t>
      </w:r>
      <w:r w:rsidR="00590CB5">
        <w:rPr>
          <w:rFonts w:eastAsia="SimSun"/>
          <w:sz w:val="22"/>
          <w:szCs w:val="22"/>
          <w:lang w:eastAsia="zh-CN"/>
        </w:rPr>
        <w:t xml:space="preserve">. </w:t>
      </w:r>
    </w:p>
    <w:p w14:paraId="5C6DB876" w14:textId="5F2018A4" w:rsidR="000A5BAA" w:rsidRDefault="0083738B" w:rsidP="000A6B73">
      <w:pPr>
        <w:spacing w:after="240"/>
        <w:jc w:val="both"/>
        <w:rPr>
          <w:rFonts w:eastAsia="SimSun"/>
          <w:sz w:val="22"/>
          <w:szCs w:val="22"/>
          <w:lang w:eastAsia="zh-CN"/>
        </w:rPr>
      </w:pPr>
      <w:r w:rsidRPr="00667BFC">
        <w:rPr>
          <w:rFonts w:eastAsia="SimSun"/>
          <w:sz w:val="22"/>
          <w:szCs w:val="22"/>
          <w:lang w:eastAsia="zh-CN"/>
        </w:rPr>
        <w:t xml:space="preserve">In LTE V2X, SL resource </w:t>
      </w:r>
      <w:r>
        <w:rPr>
          <w:rFonts w:eastAsia="SimSun"/>
          <w:sz w:val="22"/>
          <w:szCs w:val="22"/>
          <w:lang w:eastAsia="zh-CN"/>
        </w:rPr>
        <w:t xml:space="preserve">pool </w:t>
      </w:r>
      <w:r w:rsidRPr="00667BFC">
        <w:rPr>
          <w:rFonts w:eastAsia="SimSun"/>
          <w:sz w:val="22"/>
          <w:szCs w:val="22"/>
          <w:lang w:eastAsia="zh-CN"/>
        </w:rPr>
        <w:t xml:space="preserve">is configured semi-statically to cope with </w:t>
      </w:r>
      <w:r>
        <w:rPr>
          <w:rFonts w:eastAsia="SimSun"/>
          <w:sz w:val="22"/>
          <w:szCs w:val="22"/>
          <w:lang w:eastAsia="zh-CN"/>
        </w:rPr>
        <w:t xml:space="preserve">slow </w:t>
      </w:r>
      <w:r w:rsidRPr="00667BFC">
        <w:rPr>
          <w:rFonts w:eastAsia="SimSun"/>
          <w:sz w:val="22"/>
          <w:szCs w:val="22"/>
          <w:lang w:eastAsia="zh-CN"/>
        </w:rPr>
        <w:t>ITS traffic load variation</w:t>
      </w:r>
      <w:r w:rsidR="003F7AA4">
        <w:rPr>
          <w:rFonts w:eastAsia="SimSun"/>
          <w:sz w:val="22"/>
          <w:szCs w:val="22"/>
          <w:lang w:eastAsia="zh-CN"/>
        </w:rPr>
        <w:t>.</w:t>
      </w:r>
      <w:r w:rsidR="000C21AD">
        <w:rPr>
          <w:rFonts w:eastAsia="SimSun"/>
          <w:sz w:val="22"/>
          <w:szCs w:val="22"/>
          <w:lang w:eastAsia="zh-CN"/>
        </w:rPr>
        <w:t xml:space="preserve"> LTE</w:t>
      </w:r>
      <w:r w:rsidR="000C21AD" w:rsidRPr="000C21AD">
        <w:rPr>
          <w:rFonts w:eastAsia="SimSun"/>
          <w:sz w:val="22"/>
          <w:szCs w:val="22"/>
          <w:lang w:eastAsia="zh-CN"/>
        </w:rPr>
        <w:t xml:space="preserve"> </w:t>
      </w:r>
      <w:r w:rsidR="000C21AD">
        <w:rPr>
          <w:rFonts w:eastAsia="SimSun"/>
          <w:sz w:val="22"/>
          <w:szCs w:val="22"/>
          <w:lang w:eastAsia="zh-CN"/>
        </w:rPr>
        <w:t>SL resource pool is configured with frequency and time domain</w:t>
      </w:r>
      <w:r w:rsidR="003F7AA4">
        <w:rPr>
          <w:rFonts w:eastAsia="SimSun"/>
          <w:sz w:val="22"/>
          <w:szCs w:val="22"/>
          <w:lang w:eastAsia="zh-CN"/>
        </w:rPr>
        <w:t xml:space="preserve"> </w:t>
      </w:r>
      <w:r w:rsidR="00B0075D">
        <w:rPr>
          <w:rFonts w:eastAsia="SimSun"/>
          <w:sz w:val="22"/>
          <w:szCs w:val="22"/>
          <w:lang w:eastAsia="zh-CN"/>
        </w:rPr>
        <w:t>indication</w:t>
      </w:r>
      <w:r w:rsidR="00597EC6">
        <w:rPr>
          <w:rFonts w:eastAsia="SimSun"/>
          <w:sz w:val="22"/>
          <w:szCs w:val="22"/>
          <w:lang w:eastAsia="zh-CN"/>
        </w:rPr>
        <w:t xml:space="preserve">, </w:t>
      </w:r>
      <w:r w:rsidR="000C21AD">
        <w:rPr>
          <w:rFonts w:eastAsia="SimSun"/>
          <w:sz w:val="22"/>
          <w:szCs w:val="22"/>
          <w:lang w:eastAsia="zh-CN"/>
        </w:rPr>
        <w:t>and can be configured on LTE spectrum by overriding UL resource</w:t>
      </w:r>
      <w:r w:rsidRPr="00667BFC">
        <w:rPr>
          <w:rFonts w:eastAsia="SimSun"/>
          <w:sz w:val="22"/>
          <w:szCs w:val="22"/>
          <w:lang w:eastAsia="zh-CN"/>
        </w:rPr>
        <w:t>.</w:t>
      </w:r>
      <w:r w:rsidR="000C21AD">
        <w:rPr>
          <w:rFonts w:eastAsia="SimSun"/>
          <w:sz w:val="22"/>
          <w:szCs w:val="22"/>
          <w:lang w:eastAsia="zh-CN"/>
        </w:rPr>
        <w:t xml:space="preserve"> For NR semi-static resource pool configuration, this principle can be reused</w:t>
      </w:r>
      <w:r w:rsidR="003F7AA4">
        <w:rPr>
          <w:rFonts w:eastAsia="SimSun"/>
          <w:sz w:val="22"/>
          <w:szCs w:val="22"/>
          <w:lang w:eastAsia="zh-CN"/>
        </w:rPr>
        <w:t>.</w:t>
      </w:r>
      <w:r w:rsidR="000C21AD">
        <w:rPr>
          <w:rFonts w:eastAsia="SimSun"/>
          <w:sz w:val="22"/>
          <w:szCs w:val="22"/>
          <w:lang w:eastAsia="zh-CN"/>
        </w:rPr>
        <w:t xml:space="preserve"> </w:t>
      </w:r>
      <w:r w:rsidR="003F7AA4">
        <w:rPr>
          <w:rFonts w:eastAsia="SimSun"/>
          <w:sz w:val="22"/>
          <w:szCs w:val="22"/>
          <w:lang w:eastAsia="zh-CN"/>
        </w:rPr>
        <w:t>W</w:t>
      </w:r>
      <w:r w:rsidR="000C21AD">
        <w:rPr>
          <w:rFonts w:eastAsia="SimSun"/>
          <w:sz w:val="22"/>
          <w:szCs w:val="22"/>
          <w:lang w:eastAsia="zh-CN"/>
        </w:rPr>
        <w:t>hen SL resource is configured on NR licensed band, SL resource to override ‘UL’ and/or ‘F’ symbol can be considered</w:t>
      </w:r>
      <w:r w:rsidR="00837567">
        <w:rPr>
          <w:rFonts w:eastAsia="SimSun"/>
          <w:sz w:val="22"/>
          <w:szCs w:val="22"/>
          <w:lang w:eastAsia="zh-CN"/>
        </w:rPr>
        <w:t>. In NR semi-static TDD-UL-DL configuration, ‘UL’ and ‘F’ are configured per TDD-UL-DL configuration period, therefore, SL resource can be straightforwardly configured per TDD-UL-DL configuration period</w:t>
      </w:r>
      <w:r w:rsidR="000A5BAA">
        <w:rPr>
          <w:rFonts w:eastAsia="SimSun"/>
          <w:sz w:val="22"/>
          <w:szCs w:val="22"/>
          <w:lang w:eastAsia="zh-CN"/>
        </w:rPr>
        <w:t>.</w:t>
      </w:r>
    </w:p>
    <w:p w14:paraId="49B4F590" w14:textId="625021CD" w:rsidR="000A5BAA" w:rsidRPr="000A5BAA" w:rsidRDefault="000A5BAA" w:rsidP="000A5BAA">
      <w:pPr>
        <w:rPr>
          <w:b/>
          <w:sz w:val="22"/>
          <w:szCs w:val="22"/>
          <w:lang w:val="en-US" w:eastAsia="ja-JP"/>
        </w:rPr>
      </w:pPr>
      <w:r w:rsidRPr="000A5BAA">
        <w:rPr>
          <w:b/>
          <w:sz w:val="22"/>
          <w:szCs w:val="22"/>
          <w:lang w:val="en-US" w:eastAsia="ja-JP"/>
        </w:rPr>
        <w:lastRenderedPageBreak/>
        <w:t>Proposal</w:t>
      </w:r>
      <w:r w:rsidR="005437FD">
        <w:rPr>
          <w:b/>
          <w:sz w:val="22"/>
          <w:szCs w:val="22"/>
          <w:lang w:val="en-US" w:eastAsia="ja-JP"/>
        </w:rPr>
        <w:t xml:space="preserve"> 1</w:t>
      </w:r>
      <w:r w:rsidRPr="000A5BAA">
        <w:rPr>
          <w:b/>
          <w:sz w:val="22"/>
          <w:szCs w:val="22"/>
          <w:lang w:val="en-US" w:eastAsia="ja-JP"/>
        </w:rPr>
        <w:t>: Support semi-static SL resource configuration in NR V2X.</w:t>
      </w:r>
    </w:p>
    <w:p w14:paraId="4E1892FE" w14:textId="56AC95E4" w:rsidR="000C21AD" w:rsidRPr="00D94FBB" w:rsidRDefault="000A5BAA" w:rsidP="00D94FBB">
      <w:pPr>
        <w:pStyle w:val="aff0"/>
        <w:numPr>
          <w:ilvl w:val="0"/>
          <w:numId w:val="34"/>
        </w:numPr>
        <w:spacing w:after="240"/>
        <w:ind w:firstLineChars="0"/>
        <w:rPr>
          <w:rFonts w:ascii="Times New Roman" w:hAnsi="Times New Roman" w:cs="Times New Roman"/>
          <w:b/>
          <w:sz w:val="22"/>
          <w:szCs w:val="22"/>
          <w:lang w:eastAsia="ja-JP"/>
        </w:rPr>
      </w:pPr>
      <w:r w:rsidRPr="00D94FBB">
        <w:rPr>
          <w:rFonts w:ascii="Times New Roman" w:hAnsi="Times New Roman" w:cs="Times New Roman"/>
          <w:b/>
          <w:sz w:val="22"/>
          <w:szCs w:val="22"/>
          <w:lang w:eastAsia="ja-JP"/>
        </w:rPr>
        <w:t>If configured on NR licensed band, time domain SL resource configuration granularity is TDD-UL-DL configuration period.</w:t>
      </w:r>
    </w:p>
    <w:p w14:paraId="3EE4B462" w14:textId="3DEA4832" w:rsidR="00616F3A" w:rsidRDefault="00DE3101" w:rsidP="000A6B73">
      <w:pPr>
        <w:spacing w:after="240"/>
        <w:jc w:val="both"/>
        <w:rPr>
          <w:sz w:val="22"/>
          <w:szCs w:val="22"/>
          <w:lang w:eastAsia="ja-JP"/>
        </w:rPr>
      </w:pPr>
      <w:r>
        <w:rPr>
          <w:rFonts w:eastAsia="SimSun"/>
          <w:sz w:val="22"/>
          <w:szCs w:val="22"/>
          <w:lang w:eastAsia="zh-CN"/>
        </w:rPr>
        <w:t>B</w:t>
      </w:r>
      <w:r w:rsidR="0083738B">
        <w:rPr>
          <w:rFonts w:eastAsia="SimSun"/>
          <w:sz w:val="22"/>
          <w:szCs w:val="22"/>
          <w:lang w:eastAsia="zh-CN"/>
        </w:rPr>
        <w:t xml:space="preserve">esides, data traffic load </w:t>
      </w:r>
      <w:r w:rsidR="006A26B0">
        <w:rPr>
          <w:rFonts w:eastAsia="SimSun"/>
          <w:sz w:val="22"/>
          <w:szCs w:val="22"/>
          <w:lang w:eastAsia="zh-CN"/>
        </w:rPr>
        <w:t xml:space="preserve">in NR V2X </w:t>
      </w:r>
      <w:r w:rsidR="0083738B">
        <w:rPr>
          <w:rFonts w:eastAsia="SimSun"/>
          <w:sz w:val="22"/>
          <w:szCs w:val="22"/>
          <w:lang w:eastAsia="zh-CN"/>
        </w:rPr>
        <w:t>may varies fast considering lots of event-triggered traffic</w:t>
      </w:r>
      <w:r w:rsidR="000A5B1D">
        <w:rPr>
          <w:rFonts w:eastAsia="SimSun"/>
          <w:sz w:val="22"/>
          <w:szCs w:val="22"/>
          <w:lang w:eastAsia="zh-CN"/>
        </w:rPr>
        <w:t>.</w:t>
      </w:r>
      <w:r w:rsidR="000A5BAA">
        <w:rPr>
          <w:rFonts w:eastAsia="SimSun"/>
          <w:sz w:val="22"/>
          <w:szCs w:val="22"/>
          <w:lang w:eastAsia="zh-CN"/>
        </w:rPr>
        <w:t xml:space="preserve"> </w:t>
      </w:r>
      <w:r w:rsidR="000A5B1D">
        <w:rPr>
          <w:rFonts w:eastAsia="SimSun"/>
          <w:sz w:val="22"/>
          <w:szCs w:val="22"/>
          <w:lang w:eastAsia="zh-CN"/>
        </w:rPr>
        <w:t>E</w:t>
      </w:r>
      <w:r w:rsidR="00616F3A">
        <w:rPr>
          <w:rFonts w:eastAsia="SimSun"/>
          <w:sz w:val="22"/>
          <w:szCs w:val="22"/>
          <w:lang w:eastAsia="zh-CN"/>
        </w:rPr>
        <w:t xml:space="preserve">vent-triggered traffic </w:t>
      </w:r>
      <w:r w:rsidR="000A5BAA">
        <w:rPr>
          <w:rFonts w:eastAsia="SimSun"/>
          <w:sz w:val="22"/>
          <w:szCs w:val="22"/>
          <w:lang w:eastAsia="zh-CN"/>
        </w:rPr>
        <w:t xml:space="preserve">with high data rate requirement </w:t>
      </w:r>
      <w:r w:rsidR="00616F3A">
        <w:rPr>
          <w:rFonts w:eastAsia="SimSun"/>
          <w:sz w:val="22"/>
          <w:szCs w:val="22"/>
          <w:lang w:eastAsia="zh-CN"/>
        </w:rPr>
        <w:t>is typical traffic as mentioned in TR 22.886</w:t>
      </w:r>
      <w:r w:rsidR="00F65FA4">
        <w:rPr>
          <w:rFonts w:eastAsia="SimSun"/>
          <w:sz w:val="22"/>
          <w:szCs w:val="22"/>
          <w:lang w:eastAsia="zh-CN"/>
        </w:rPr>
        <w:t xml:space="preserve"> [2]</w:t>
      </w:r>
      <w:r w:rsidR="00616F3A">
        <w:rPr>
          <w:rFonts w:eastAsia="SimSun"/>
          <w:sz w:val="22"/>
          <w:szCs w:val="22"/>
          <w:lang w:eastAsia="zh-CN"/>
        </w:rPr>
        <w:t xml:space="preserve">, e.g., for emergency trajectory alignment use case. </w:t>
      </w:r>
      <w:r>
        <w:rPr>
          <w:rFonts w:eastAsia="SimSun"/>
          <w:sz w:val="22"/>
          <w:szCs w:val="22"/>
          <w:lang w:eastAsia="zh-CN"/>
        </w:rPr>
        <w:t>For</w:t>
      </w:r>
      <w:r w:rsidR="00616F3A">
        <w:rPr>
          <w:rFonts w:eastAsia="SimSun"/>
          <w:sz w:val="22"/>
          <w:szCs w:val="22"/>
          <w:lang w:eastAsia="zh-CN"/>
        </w:rPr>
        <w:t xml:space="preserve"> such event-triggered traffic, </w:t>
      </w:r>
      <w:r w:rsidR="00D760A9">
        <w:rPr>
          <w:rFonts w:eastAsia="SimSun"/>
          <w:sz w:val="22"/>
          <w:szCs w:val="22"/>
          <w:lang w:eastAsia="zh-CN"/>
        </w:rPr>
        <w:t xml:space="preserve">instant </w:t>
      </w:r>
      <w:r w:rsidR="00616F3A">
        <w:rPr>
          <w:rFonts w:eastAsia="SimSun"/>
          <w:sz w:val="22"/>
          <w:szCs w:val="22"/>
          <w:lang w:eastAsia="zh-CN"/>
        </w:rPr>
        <w:t xml:space="preserve">SL resource is </w:t>
      </w:r>
      <w:r w:rsidR="000A5BAA">
        <w:rPr>
          <w:rFonts w:eastAsia="SimSun"/>
          <w:sz w:val="22"/>
          <w:szCs w:val="22"/>
          <w:lang w:eastAsia="zh-CN"/>
        </w:rPr>
        <w:t xml:space="preserve">beneficial </w:t>
      </w:r>
      <w:r w:rsidR="00852B22">
        <w:rPr>
          <w:rFonts w:eastAsia="SimSun"/>
          <w:sz w:val="22"/>
          <w:szCs w:val="22"/>
          <w:lang w:eastAsia="zh-CN"/>
        </w:rPr>
        <w:t xml:space="preserve">aiming for </w:t>
      </w:r>
      <w:r w:rsidR="000A5BAA">
        <w:rPr>
          <w:rFonts w:eastAsia="SimSun"/>
          <w:sz w:val="22"/>
          <w:szCs w:val="22"/>
          <w:lang w:eastAsia="zh-CN"/>
        </w:rPr>
        <w:t>resource utilization efficiency</w:t>
      </w:r>
      <w:r w:rsidR="00616F3A">
        <w:rPr>
          <w:rFonts w:eastAsia="SimSun"/>
          <w:sz w:val="22"/>
          <w:szCs w:val="22"/>
          <w:lang w:eastAsia="zh-CN"/>
        </w:rPr>
        <w:t xml:space="preserve">. </w:t>
      </w:r>
      <w:r w:rsidR="000A5BAA">
        <w:rPr>
          <w:rFonts w:eastAsia="SimSun"/>
          <w:sz w:val="22"/>
          <w:szCs w:val="22"/>
          <w:lang w:eastAsia="zh-CN"/>
        </w:rPr>
        <w:t>Therefore,</w:t>
      </w:r>
      <w:r>
        <w:rPr>
          <w:rFonts w:eastAsia="SimSun"/>
          <w:sz w:val="22"/>
          <w:szCs w:val="22"/>
          <w:lang w:eastAsia="zh-CN"/>
        </w:rPr>
        <w:t xml:space="preserve"> </w:t>
      </w:r>
      <w:r w:rsidR="00616F3A">
        <w:rPr>
          <w:rFonts w:eastAsia="SimSun"/>
          <w:sz w:val="22"/>
          <w:szCs w:val="22"/>
          <w:lang w:eastAsia="zh-CN"/>
        </w:rPr>
        <w:t xml:space="preserve">on-demand SL resource pool </w:t>
      </w:r>
      <w:r w:rsidR="00852B22">
        <w:rPr>
          <w:rFonts w:eastAsia="SimSun"/>
          <w:sz w:val="22"/>
          <w:szCs w:val="22"/>
          <w:lang w:eastAsia="zh-CN"/>
        </w:rPr>
        <w:t>should</w:t>
      </w:r>
      <w:r w:rsidR="00616F3A">
        <w:rPr>
          <w:rFonts w:eastAsia="SimSun"/>
          <w:sz w:val="22"/>
          <w:szCs w:val="22"/>
          <w:lang w:eastAsia="zh-CN"/>
        </w:rPr>
        <w:t xml:space="preserve"> be</w:t>
      </w:r>
      <w:r w:rsidR="00852B22">
        <w:rPr>
          <w:rFonts w:eastAsia="SimSun"/>
          <w:sz w:val="22"/>
          <w:szCs w:val="22"/>
          <w:lang w:eastAsia="zh-CN"/>
        </w:rPr>
        <w:t xml:space="preserve"> able to be</w:t>
      </w:r>
      <w:r w:rsidR="00616F3A">
        <w:rPr>
          <w:rFonts w:eastAsia="SimSun"/>
          <w:sz w:val="22"/>
          <w:szCs w:val="22"/>
          <w:lang w:eastAsia="zh-CN"/>
        </w:rPr>
        <w:t xml:space="preserve"> con</w:t>
      </w:r>
      <w:r w:rsidR="000A5BAA">
        <w:rPr>
          <w:rFonts w:eastAsia="SimSun"/>
          <w:sz w:val="22"/>
          <w:szCs w:val="22"/>
          <w:lang w:eastAsia="zh-CN"/>
        </w:rPr>
        <w:t>figured in this case</w:t>
      </w:r>
      <w:r w:rsidR="00D84525">
        <w:rPr>
          <w:rFonts w:eastAsia="SimSun"/>
          <w:sz w:val="22"/>
          <w:szCs w:val="22"/>
          <w:lang w:eastAsia="zh-CN"/>
        </w:rPr>
        <w:t>, e.g., on</w:t>
      </w:r>
      <w:r w:rsidR="00D72106">
        <w:rPr>
          <w:rFonts w:eastAsia="SimSun"/>
          <w:sz w:val="22"/>
          <w:szCs w:val="22"/>
          <w:lang w:eastAsia="zh-CN"/>
        </w:rPr>
        <w:t xml:space="preserve"> NR </w:t>
      </w:r>
      <w:proofErr w:type="spellStart"/>
      <w:r w:rsidR="00D72106">
        <w:rPr>
          <w:rFonts w:eastAsia="SimSun"/>
          <w:sz w:val="22"/>
          <w:szCs w:val="22"/>
          <w:lang w:eastAsia="zh-CN"/>
        </w:rPr>
        <w:t>Uu</w:t>
      </w:r>
      <w:proofErr w:type="spellEnd"/>
      <w:r w:rsidR="00D84525">
        <w:rPr>
          <w:rFonts w:eastAsia="SimSun"/>
          <w:sz w:val="22"/>
          <w:szCs w:val="22"/>
          <w:lang w:eastAsia="zh-CN"/>
        </w:rPr>
        <w:t xml:space="preserve"> licensed band. </w:t>
      </w:r>
    </w:p>
    <w:p w14:paraId="0FAAC815" w14:textId="1F39E028" w:rsidR="00667BFC" w:rsidRDefault="00667BFC" w:rsidP="00360B3C">
      <w:pPr>
        <w:spacing w:after="240"/>
        <w:rPr>
          <w:rFonts w:ascii="DengXian" w:eastAsia="DengXian" w:hAnsi="DengXian"/>
          <w:b/>
          <w:sz w:val="22"/>
          <w:szCs w:val="22"/>
          <w:lang w:val="en-US" w:eastAsia="zh-CN"/>
        </w:rPr>
      </w:pPr>
      <w:r w:rsidRPr="00A25D62">
        <w:rPr>
          <w:b/>
          <w:sz w:val="22"/>
          <w:szCs w:val="22"/>
          <w:lang w:val="en-US" w:eastAsia="ja-JP"/>
        </w:rPr>
        <w:t>Proposal</w:t>
      </w:r>
      <w:r w:rsidR="007E0ACC">
        <w:rPr>
          <w:b/>
          <w:sz w:val="22"/>
          <w:szCs w:val="22"/>
          <w:lang w:val="en-US" w:eastAsia="ja-JP"/>
        </w:rPr>
        <w:t xml:space="preserve"> 2</w:t>
      </w:r>
      <w:r w:rsidRPr="00A25D62">
        <w:rPr>
          <w:b/>
          <w:sz w:val="22"/>
          <w:szCs w:val="22"/>
          <w:lang w:val="en-US" w:eastAsia="ja-JP"/>
        </w:rPr>
        <w:t xml:space="preserve">: Support </w:t>
      </w:r>
      <w:r w:rsidR="000A5BAA">
        <w:rPr>
          <w:b/>
          <w:sz w:val="22"/>
          <w:szCs w:val="22"/>
          <w:lang w:val="en-US" w:eastAsia="ja-JP"/>
        </w:rPr>
        <w:t>on-demand SL resource pool configuration</w:t>
      </w:r>
      <w:r w:rsidR="00C42E92">
        <w:rPr>
          <w:b/>
          <w:sz w:val="22"/>
          <w:szCs w:val="22"/>
          <w:lang w:val="en-US" w:eastAsia="ja-JP"/>
        </w:rPr>
        <w:t xml:space="preserve"> in NR V2X</w:t>
      </w:r>
      <w:r w:rsidR="00A155E9" w:rsidRPr="00D84885">
        <w:rPr>
          <w:rFonts w:ascii="DengXian" w:eastAsia="DengXian" w:hAnsi="DengXian" w:hint="eastAsia"/>
          <w:b/>
          <w:sz w:val="22"/>
          <w:szCs w:val="22"/>
          <w:lang w:val="en-US" w:eastAsia="zh-CN"/>
        </w:rPr>
        <w:t>.</w:t>
      </w:r>
    </w:p>
    <w:p w14:paraId="1A414138" w14:textId="1DF3DED4" w:rsidR="000A5BAA" w:rsidRDefault="000A5BAA" w:rsidP="00832817">
      <w:pPr>
        <w:spacing w:after="240"/>
        <w:jc w:val="both"/>
        <w:rPr>
          <w:rFonts w:eastAsia="SimSun"/>
          <w:sz w:val="22"/>
          <w:szCs w:val="22"/>
          <w:lang w:eastAsia="zh-CN"/>
        </w:rPr>
      </w:pPr>
      <w:r w:rsidRPr="000A5BAA">
        <w:rPr>
          <w:rFonts w:eastAsia="SimSun"/>
          <w:sz w:val="22"/>
          <w:szCs w:val="22"/>
          <w:lang w:eastAsia="zh-CN"/>
        </w:rPr>
        <w:t>Moreover, NR support</w:t>
      </w:r>
      <w:r w:rsidR="00C42E92">
        <w:rPr>
          <w:rFonts w:eastAsia="SimSun"/>
          <w:sz w:val="22"/>
          <w:szCs w:val="22"/>
          <w:lang w:eastAsia="zh-CN"/>
        </w:rPr>
        <w:t>s</w:t>
      </w:r>
      <w:r w:rsidRPr="000A5BAA">
        <w:rPr>
          <w:rFonts w:eastAsia="SimSun"/>
          <w:sz w:val="22"/>
          <w:szCs w:val="22"/>
          <w:lang w:eastAsia="zh-CN"/>
        </w:rPr>
        <w:t xml:space="preserve"> dynamic TDD configuration for DL and UL, if SL resource is configured on NR </w:t>
      </w:r>
      <w:proofErr w:type="spellStart"/>
      <w:r w:rsidR="002841EE">
        <w:rPr>
          <w:rFonts w:eastAsia="SimSun"/>
          <w:sz w:val="22"/>
          <w:szCs w:val="22"/>
          <w:lang w:eastAsia="zh-CN"/>
        </w:rPr>
        <w:t>Uu</w:t>
      </w:r>
      <w:proofErr w:type="spellEnd"/>
      <w:r w:rsidR="002841EE">
        <w:rPr>
          <w:rFonts w:eastAsia="SimSun"/>
          <w:sz w:val="22"/>
          <w:szCs w:val="22"/>
          <w:lang w:eastAsia="zh-CN"/>
        </w:rPr>
        <w:t xml:space="preserve"> </w:t>
      </w:r>
      <w:r w:rsidRPr="000A5BAA">
        <w:rPr>
          <w:rFonts w:eastAsia="SimSun"/>
          <w:sz w:val="22"/>
          <w:szCs w:val="22"/>
          <w:lang w:eastAsia="zh-CN"/>
        </w:rPr>
        <w:t>licensed band, it needs to be studied whether to support dynamic SL resource configuration</w:t>
      </w:r>
      <w:r w:rsidR="00C42E92">
        <w:rPr>
          <w:rFonts w:eastAsia="SimSun"/>
          <w:sz w:val="22"/>
          <w:szCs w:val="22"/>
          <w:lang w:eastAsia="zh-CN"/>
        </w:rPr>
        <w:t xml:space="preserve"> to accommodate </w:t>
      </w:r>
      <w:proofErr w:type="spellStart"/>
      <w:r w:rsidR="00C42E92">
        <w:rPr>
          <w:rFonts w:eastAsia="SimSun"/>
          <w:sz w:val="22"/>
          <w:szCs w:val="22"/>
          <w:lang w:eastAsia="zh-CN"/>
        </w:rPr>
        <w:t>Uu</w:t>
      </w:r>
      <w:proofErr w:type="spellEnd"/>
      <w:r w:rsidR="00C42E92">
        <w:rPr>
          <w:rFonts w:eastAsia="SimSun"/>
          <w:sz w:val="22"/>
          <w:szCs w:val="22"/>
          <w:lang w:eastAsia="zh-CN"/>
        </w:rPr>
        <w:t xml:space="preserve"> and SL resource in the same band</w:t>
      </w:r>
      <w:r w:rsidRPr="000A5BAA">
        <w:rPr>
          <w:rFonts w:eastAsia="SimSun"/>
          <w:sz w:val="22"/>
          <w:szCs w:val="22"/>
          <w:lang w:eastAsia="zh-CN"/>
        </w:rPr>
        <w:t>.</w:t>
      </w:r>
    </w:p>
    <w:p w14:paraId="78C7B0E2" w14:textId="2A6E987C" w:rsidR="000A5BAA" w:rsidRPr="000A5BAA" w:rsidRDefault="000A5BAA" w:rsidP="00360B3C">
      <w:pPr>
        <w:spacing w:after="240"/>
        <w:rPr>
          <w:b/>
          <w:sz w:val="22"/>
          <w:szCs w:val="22"/>
          <w:lang w:val="en-US" w:eastAsia="ja-JP"/>
        </w:rPr>
      </w:pPr>
      <w:r w:rsidRPr="000A5BAA">
        <w:rPr>
          <w:b/>
          <w:sz w:val="22"/>
          <w:szCs w:val="22"/>
          <w:lang w:val="en-US" w:eastAsia="ja-JP"/>
        </w:rPr>
        <w:t xml:space="preserve">Proposal 3: </w:t>
      </w:r>
      <w:r w:rsidR="00C42E92">
        <w:rPr>
          <w:b/>
          <w:sz w:val="22"/>
          <w:szCs w:val="22"/>
          <w:lang w:val="en-US" w:eastAsia="ja-JP"/>
        </w:rPr>
        <w:t>S</w:t>
      </w:r>
      <w:r w:rsidRPr="000A5BAA">
        <w:rPr>
          <w:b/>
          <w:sz w:val="22"/>
          <w:szCs w:val="22"/>
          <w:lang w:val="en-US" w:eastAsia="ja-JP"/>
        </w:rPr>
        <w:t>tudy whether to support dynamic SL resource configuration, if SL resource is configured on NR licensed band</w:t>
      </w:r>
      <w:r>
        <w:rPr>
          <w:b/>
          <w:sz w:val="22"/>
          <w:szCs w:val="22"/>
          <w:lang w:val="en-US" w:eastAsia="ja-JP"/>
        </w:rPr>
        <w:t>.</w:t>
      </w:r>
    </w:p>
    <w:p w14:paraId="60D5C000" w14:textId="7DFADAFE" w:rsidR="009663BB" w:rsidRPr="004E2860" w:rsidRDefault="00AA12A6" w:rsidP="004E2860">
      <w:pPr>
        <w:pStyle w:val="2"/>
        <w:spacing w:after="240"/>
        <w:rPr>
          <w:rFonts w:eastAsia="DengXian"/>
          <w:lang w:eastAsia="zh-CN"/>
        </w:rPr>
      </w:pPr>
      <w:r>
        <w:rPr>
          <w:rFonts w:eastAsia="DengXian"/>
          <w:lang w:eastAsia="zh-CN"/>
        </w:rPr>
        <w:t xml:space="preserve">Resource </w:t>
      </w:r>
      <w:r w:rsidR="005A1A42">
        <w:rPr>
          <w:rFonts w:eastAsia="DengXian"/>
          <w:lang w:eastAsia="zh-CN"/>
        </w:rPr>
        <w:t>allocation mode</w:t>
      </w:r>
      <w:r>
        <w:rPr>
          <w:rFonts w:eastAsia="DengXian"/>
          <w:lang w:eastAsia="zh-CN"/>
        </w:rPr>
        <w:t xml:space="preserve"> </w:t>
      </w:r>
      <w:r w:rsidR="001E72C8">
        <w:rPr>
          <w:rFonts w:eastAsia="DengXian"/>
          <w:lang w:eastAsia="zh-CN"/>
        </w:rPr>
        <w:t>(mode 2-d is focused)</w:t>
      </w:r>
    </w:p>
    <w:p w14:paraId="41C3813F" w14:textId="5FE08E0D" w:rsidR="00C42E92" w:rsidRDefault="00C42E92" w:rsidP="004E2860">
      <w:pPr>
        <w:spacing w:after="240"/>
        <w:jc w:val="both"/>
        <w:rPr>
          <w:rFonts w:eastAsia="DengXian"/>
          <w:sz w:val="22"/>
          <w:szCs w:val="22"/>
          <w:lang w:eastAsia="zh-CN"/>
        </w:rPr>
      </w:pPr>
      <w:r>
        <w:rPr>
          <w:rFonts w:eastAsia="DengXian" w:hint="eastAsia"/>
          <w:sz w:val="22"/>
          <w:szCs w:val="22"/>
          <w:lang w:eastAsia="zh-CN"/>
        </w:rPr>
        <w:t xml:space="preserve">In </w:t>
      </w:r>
      <w:r w:rsidR="00C73E89">
        <w:rPr>
          <w:rFonts w:eastAsia="DengXian"/>
          <w:sz w:val="22"/>
          <w:szCs w:val="22"/>
          <w:lang w:eastAsia="zh-CN"/>
        </w:rPr>
        <w:t xml:space="preserve">RAN1#94 meeting, </w:t>
      </w:r>
      <w:r w:rsidR="00176BC7">
        <w:rPr>
          <w:rFonts w:eastAsia="DengXian"/>
          <w:sz w:val="22"/>
          <w:szCs w:val="22"/>
          <w:lang w:eastAsia="zh-CN"/>
        </w:rPr>
        <w:t xml:space="preserve">mode 1 and mode 2 </w:t>
      </w:r>
      <w:r w:rsidR="009F1E37">
        <w:rPr>
          <w:rFonts w:eastAsia="DengXian"/>
          <w:sz w:val="22"/>
          <w:szCs w:val="22"/>
          <w:lang w:eastAsia="zh-CN"/>
        </w:rPr>
        <w:t xml:space="preserve">(containing </w:t>
      </w:r>
      <w:r w:rsidR="00176BC7">
        <w:rPr>
          <w:rFonts w:eastAsia="DengXian"/>
          <w:sz w:val="22"/>
          <w:szCs w:val="22"/>
          <w:lang w:eastAsia="zh-CN"/>
        </w:rPr>
        <w:t>sub-mode</w:t>
      </w:r>
      <w:r w:rsidR="004377A4">
        <w:rPr>
          <w:rFonts w:eastAsia="DengXian"/>
          <w:sz w:val="22"/>
          <w:szCs w:val="22"/>
          <w:lang w:eastAsia="zh-CN"/>
        </w:rPr>
        <w:t>s) are agreed.</w:t>
      </w:r>
      <w:r w:rsidR="009F1E37">
        <w:rPr>
          <w:rFonts w:eastAsia="DengXian"/>
          <w:sz w:val="22"/>
          <w:szCs w:val="22"/>
          <w:lang w:eastAsia="zh-CN"/>
        </w:rPr>
        <w:t xml:space="preserve"> </w:t>
      </w:r>
      <w:r w:rsidR="004377A4">
        <w:rPr>
          <w:rFonts w:eastAsia="DengXian"/>
          <w:sz w:val="22"/>
          <w:szCs w:val="22"/>
          <w:lang w:eastAsia="zh-CN"/>
        </w:rPr>
        <w:t>I</w:t>
      </w:r>
      <w:r w:rsidR="009F1E37">
        <w:rPr>
          <w:rFonts w:eastAsia="DengXian"/>
          <w:sz w:val="22"/>
          <w:szCs w:val="22"/>
          <w:lang w:eastAsia="zh-CN"/>
        </w:rPr>
        <w:t xml:space="preserve">n our opinion, multiple (sub)modes can be supported simultaneously and complement to each other. </w:t>
      </w:r>
      <w:r w:rsidR="002841EE">
        <w:rPr>
          <w:rFonts w:eastAsia="DengXian"/>
          <w:sz w:val="22"/>
          <w:szCs w:val="22"/>
          <w:lang w:eastAsia="zh-CN"/>
        </w:rPr>
        <w:t>However</w:t>
      </w:r>
      <w:r w:rsidR="007D3793">
        <w:rPr>
          <w:rFonts w:eastAsia="DengXian"/>
          <w:sz w:val="22"/>
          <w:szCs w:val="22"/>
          <w:lang w:eastAsia="zh-CN"/>
        </w:rPr>
        <w:t>,</w:t>
      </w:r>
      <w:r w:rsidR="009F1E37">
        <w:rPr>
          <w:rFonts w:eastAsia="DengXian"/>
          <w:sz w:val="22"/>
          <w:szCs w:val="22"/>
          <w:lang w:eastAsia="zh-CN"/>
        </w:rPr>
        <w:t xml:space="preserve"> if down-selection is needed, we think following aspects need to be considered</w:t>
      </w:r>
      <w:r w:rsidR="00447128">
        <w:rPr>
          <w:rFonts w:eastAsia="DengXian"/>
          <w:sz w:val="22"/>
          <w:szCs w:val="22"/>
          <w:lang w:eastAsia="zh-CN"/>
        </w:rPr>
        <w:t xml:space="preserve"> according to detailed solutions of each (sub)mode</w:t>
      </w:r>
      <w:r w:rsidR="009F1E37">
        <w:rPr>
          <w:rFonts w:eastAsia="DengXian"/>
          <w:sz w:val="22"/>
          <w:szCs w:val="22"/>
          <w:lang w:eastAsia="zh-CN"/>
        </w:rPr>
        <w:t xml:space="preserve">. </w:t>
      </w:r>
    </w:p>
    <w:p w14:paraId="4EE277A3" w14:textId="12E527AD" w:rsidR="009F1E37" w:rsidRPr="004E2860" w:rsidRDefault="009F1E37" w:rsidP="004E2860">
      <w:pPr>
        <w:pStyle w:val="aff0"/>
        <w:numPr>
          <w:ilvl w:val="0"/>
          <w:numId w:val="30"/>
        </w:numPr>
        <w:ind w:firstLineChars="0"/>
        <w:jc w:val="both"/>
        <w:rPr>
          <w:rFonts w:ascii="Times New Roman" w:eastAsia="DengXian" w:hAnsi="Times New Roman" w:cs="Times New Roman"/>
          <w:sz w:val="22"/>
          <w:szCs w:val="22"/>
        </w:rPr>
      </w:pPr>
      <w:r w:rsidRPr="004E2860">
        <w:rPr>
          <w:rFonts w:ascii="Times New Roman" w:eastAsia="DengXian" w:hAnsi="Times New Roman" w:cs="Times New Roman"/>
          <w:sz w:val="22"/>
          <w:szCs w:val="22"/>
        </w:rPr>
        <w:t>In-coverage and out-of-coverage scenario</w:t>
      </w:r>
      <w:r w:rsidR="003B30A9">
        <w:rPr>
          <w:rFonts w:ascii="Times New Roman" w:eastAsia="DengXian" w:hAnsi="Times New Roman" w:cs="Times New Roman"/>
          <w:sz w:val="22"/>
          <w:szCs w:val="22"/>
        </w:rPr>
        <w:t>s</w:t>
      </w:r>
    </w:p>
    <w:p w14:paraId="7A4D3632" w14:textId="3014C056" w:rsidR="009F1E37" w:rsidRPr="004E2860" w:rsidRDefault="004377A4" w:rsidP="004E2860">
      <w:pPr>
        <w:pStyle w:val="aff0"/>
        <w:numPr>
          <w:ilvl w:val="0"/>
          <w:numId w:val="30"/>
        </w:numPr>
        <w:ind w:firstLineChars="0"/>
        <w:jc w:val="both"/>
        <w:rPr>
          <w:rFonts w:ascii="Times New Roman" w:eastAsia="DengXian" w:hAnsi="Times New Roman" w:cs="Times New Roman"/>
          <w:sz w:val="22"/>
          <w:szCs w:val="22"/>
        </w:rPr>
      </w:pPr>
      <w:r>
        <w:rPr>
          <w:rFonts w:ascii="Times New Roman" w:eastAsia="DengXian" w:hAnsi="Times New Roman" w:cs="Times New Roman"/>
          <w:sz w:val="22"/>
          <w:szCs w:val="22"/>
        </w:rPr>
        <w:t>Support of p</w:t>
      </w:r>
      <w:r w:rsidR="009F1E37" w:rsidRPr="004E2860">
        <w:rPr>
          <w:rFonts w:ascii="Times New Roman" w:eastAsia="DengXian" w:hAnsi="Times New Roman" w:cs="Times New Roman"/>
          <w:sz w:val="22"/>
          <w:szCs w:val="22"/>
        </w:rPr>
        <w:t>eriodic and aperiodic traffic</w:t>
      </w:r>
      <w:r w:rsidR="003B30A9">
        <w:rPr>
          <w:rFonts w:ascii="Times New Roman" w:eastAsia="DengXian" w:hAnsi="Times New Roman" w:cs="Times New Roman"/>
          <w:sz w:val="22"/>
          <w:szCs w:val="22"/>
        </w:rPr>
        <w:t>s</w:t>
      </w:r>
      <w:r w:rsidR="009F1E37" w:rsidRPr="004E2860">
        <w:rPr>
          <w:rFonts w:ascii="Times New Roman" w:eastAsia="DengXian" w:hAnsi="Times New Roman" w:cs="Times New Roman"/>
          <w:sz w:val="22"/>
          <w:szCs w:val="22"/>
        </w:rPr>
        <w:t xml:space="preserve"> </w:t>
      </w:r>
    </w:p>
    <w:p w14:paraId="67E1B520" w14:textId="25ECC918" w:rsidR="004E2860" w:rsidRPr="004E2860" w:rsidRDefault="004E2860" w:rsidP="004E2860">
      <w:pPr>
        <w:pStyle w:val="aff0"/>
        <w:numPr>
          <w:ilvl w:val="0"/>
          <w:numId w:val="30"/>
        </w:numPr>
        <w:ind w:firstLineChars="0"/>
        <w:jc w:val="both"/>
        <w:rPr>
          <w:rFonts w:ascii="Times New Roman" w:eastAsia="DengXian" w:hAnsi="Times New Roman" w:cs="Times New Roman"/>
          <w:sz w:val="22"/>
          <w:szCs w:val="22"/>
        </w:rPr>
      </w:pPr>
      <w:r w:rsidRPr="004E2860">
        <w:rPr>
          <w:rFonts w:ascii="Times New Roman" w:eastAsia="DengXian" w:hAnsi="Times New Roman" w:cs="Times New Roman"/>
          <w:sz w:val="22"/>
          <w:szCs w:val="22"/>
        </w:rPr>
        <w:t>Meet t</w:t>
      </w:r>
      <w:r w:rsidR="009F1E37" w:rsidRPr="004E2860">
        <w:rPr>
          <w:rFonts w:ascii="Times New Roman" w:eastAsia="DengXian" w:hAnsi="Times New Roman" w:cs="Times New Roman"/>
          <w:sz w:val="22"/>
          <w:szCs w:val="22"/>
        </w:rPr>
        <w:t>ight reliability</w:t>
      </w:r>
      <w:r w:rsidRPr="004E2860">
        <w:rPr>
          <w:rFonts w:ascii="Times New Roman" w:eastAsia="DengXian" w:hAnsi="Times New Roman" w:cs="Times New Roman"/>
          <w:sz w:val="22"/>
          <w:szCs w:val="22"/>
        </w:rPr>
        <w:t xml:space="preserve"> requirement, e.g., via resource collision, half duplex issue, </w:t>
      </w:r>
      <w:r w:rsidR="00BC5FED">
        <w:rPr>
          <w:rFonts w:ascii="Times New Roman" w:eastAsia="DengXian" w:hAnsi="Times New Roman" w:cs="Times New Roman"/>
          <w:sz w:val="22"/>
          <w:szCs w:val="22"/>
        </w:rPr>
        <w:t xml:space="preserve">and </w:t>
      </w:r>
      <w:r w:rsidRPr="004E2860">
        <w:rPr>
          <w:rFonts w:ascii="Times New Roman" w:eastAsia="DengXian" w:hAnsi="Times New Roman" w:cs="Times New Roman"/>
          <w:sz w:val="22"/>
          <w:szCs w:val="22"/>
        </w:rPr>
        <w:t>hidden node issue mitigation</w:t>
      </w:r>
      <w:r w:rsidR="00BC5FED">
        <w:rPr>
          <w:rFonts w:ascii="Times New Roman" w:eastAsia="DengXian" w:hAnsi="Times New Roman" w:cs="Times New Roman"/>
          <w:sz w:val="22"/>
          <w:szCs w:val="22"/>
        </w:rPr>
        <w:t>s</w:t>
      </w:r>
    </w:p>
    <w:p w14:paraId="68440796" w14:textId="0ED67216" w:rsidR="004E2860" w:rsidRPr="004E2860" w:rsidRDefault="004E2860" w:rsidP="004E2860">
      <w:pPr>
        <w:pStyle w:val="aff0"/>
        <w:numPr>
          <w:ilvl w:val="0"/>
          <w:numId w:val="30"/>
        </w:numPr>
        <w:ind w:firstLineChars="0"/>
        <w:jc w:val="both"/>
        <w:rPr>
          <w:rFonts w:ascii="Times New Roman" w:eastAsia="DengXian" w:hAnsi="Times New Roman" w:cs="Times New Roman"/>
          <w:sz w:val="22"/>
          <w:szCs w:val="22"/>
        </w:rPr>
      </w:pPr>
      <w:r w:rsidRPr="004E2860">
        <w:rPr>
          <w:rFonts w:ascii="Times New Roman" w:eastAsia="DengXian" w:hAnsi="Times New Roman" w:cs="Times New Roman"/>
          <w:sz w:val="22"/>
          <w:szCs w:val="22"/>
        </w:rPr>
        <w:t xml:space="preserve">Meet latency and transmission range requirement </w:t>
      </w:r>
    </w:p>
    <w:p w14:paraId="4138E234" w14:textId="3E46F42D" w:rsidR="004E2860" w:rsidRPr="004377A4" w:rsidRDefault="009F1E37" w:rsidP="004377A4">
      <w:pPr>
        <w:pStyle w:val="aff0"/>
        <w:numPr>
          <w:ilvl w:val="0"/>
          <w:numId w:val="30"/>
        </w:numPr>
        <w:ind w:firstLineChars="0"/>
        <w:jc w:val="both"/>
        <w:rPr>
          <w:rFonts w:ascii="Times New Roman" w:eastAsia="DengXian" w:hAnsi="Times New Roman" w:cs="Times New Roman"/>
          <w:sz w:val="22"/>
          <w:szCs w:val="22"/>
        </w:rPr>
      </w:pPr>
      <w:r w:rsidRPr="004E2860">
        <w:rPr>
          <w:rFonts w:ascii="Times New Roman" w:eastAsia="DengXian" w:hAnsi="Times New Roman" w:cs="Times New Roman"/>
          <w:sz w:val="22"/>
          <w:szCs w:val="22"/>
        </w:rPr>
        <w:t>Resource utilization efficiency</w:t>
      </w:r>
      <w:r w:rsidR="004377A4">
        <w:rPr>
          <w:rFonts w:ascii="Times New Roman" w:eastAsia="DengXian" w:hAnsi="Times New Roman" w:cs="Times New Roman"/>
          <w:sz w:val="22"/>
          <w:szCs w:val="22"/>
        </w:rPr>
        <w:t xml:space="preserve">, e.g., </w:t>
      </w:r>
      <w:proofErr w:type="spellStart"/>
      <w:r w:rsidR="004377A4">
        <w:rPr>
          <w:rFonts w:ascii="Times New Roman" w:eastAsia="DengXian" w:hAnsi="Times New Roman" w:cs="Times New Roman"/>
          <w:sz w:val="22"/>
          <w:szCs w:val="22"/>
        </w:rPr>
        <w:t>s</w:t>
      </w:r>
      <w:r w:rsidR="004E2860" w:rsidRPr="004377A4">
        <w:rPr>
          <w:rFonts w:ascii="Times New Roman" w:eastAsia="DengXian" w:hAnsi="Times New Roman" w:cs="Times New Roman"/>
          <w:sz w:val="22"/>
          <w:szCs w:val="22"/>
        </w:rPr>
        <w:t>ignalling</w:t>
      </w:r>
      <w:proofErr w:type="spellEnd"/>
      <w:r w:rsidR="004E2860" w:rsidRPr="004377A4">
        <w:rPr>
          <w:rFonts w:ascii="Times New Roman" w:eastAsia="DengXian" w:hAnsi="Times New Roman" w:cs="Times New Roman"/>
          <w:sz w:val="22"/>
          <w:szCs w:val="22"/>
        </w:rPr>
        <w:t xml:space="preserve"> overhead</w:t>
      </w:r>
    </w:p>
    <w:p w14:paraId="107842ED" w14:textId="731C128E" w:rsidR="00447128" w:rsidRPr="00447128" w:rsidRDefault="004E2860" w:rsidP="007D3793">
      <w:pPr>
        <w:spacing w:before="240" w:after="240"/>
        <w:jc w:val="both"/>
        <w:rPr>
          <w:rFonts w:eastAsia="DengXian"/>
          <w:sz w:val="22"/>
          <w:szCs w:val="22"/>
          <w:lang w:eastAsia="zh-CN"/>
        </w:rPr>
      </w:pPr>
      <w:r>
        <w:rPr>
          <w:rFonts w:eastAsia="DengXian"/>
          <w:sz w:val="22"/>
          <w:szCs w:val="22"/>
          <w:lang w:eastAsia="zh-CN"/>
        </w:rPr>
        <w:t>B</w:t>
      </w:r>
      <w:r>
        <w:rPr>
          <w:rFonts w:eastAsia="DengXian" w:hint="eastAsia"/>
          <w:sz w:val="22"/>
          <w:szCs w:val="22"/>
          <w:lang w:eastAsia="zh-CN"/>
        </w:rPr>
        <w:t xml:space="preserve">esides, some companies mentioned </w:t>
      </w:r>
      <w:r w:rsidR="003B30A9">
        <w:rPr>
          <w:rFonts w:eastAsia="DengXian"/>
          <w:sz w:val="22"/>
          <w:szCs w:val="22"/>
          <w:lang w:eastAsia="zh-CN"/>
        </w:rPr>
        <w:t xml:space="preserve">that </w:t>
      </w:r>
      <w:r>
        <w:rPr>
          <w:rFonts w:eastAsia="DengXian"/>
          <w:sz w:val="22"/>
          <w:szCs w:val="22"/>
          <w:lang w:eastAsia="zh-CN"/>
        </w:rPr>
        <w:t>specification</w:t>
      </w:r>
      <w:r>
        <w:rPr>
          <w:rFonts w:eastAsia="DengXian" w:hint="eastAsia"/>
          <w:sz w:val="22"/>
          <w:szCs w:val="22"/>
          <w:lang w:eastAsia="zh-CN"/>
        </w:rPr>
        <w:t xml:space="preserve"> </w:t>
      </w:r>
      <w:r>
        <w:rPr>
          <w:rFonts w:eastAsia="DengXian"/>
          <w:sz w:val="22"/>
          <w:szCs w:val="22"/>
          <w:lang w:eastAsia="zh-CN"/>
        </w:rPr>
        <w:t xml:space="preserve">effort need to be considered as well, but in our opinion, whether specification effort is worth or not depends on the performance of resource allocation </w:t>
      </w:r>
      <w:r w:rsidR="003B30A9">
        <w:rPr>
          <w:rFonts w:eastAsia="DengXian"/>
          <w:sz w:val="22"/>
          <w:szCs w:val="22"/>
          <w:lang w:eastAsia="zh-CN"/>
        </w:rPr>
        <w:t>mechanism</w:t>
      </w:r>
      <w:r>
        <w:rPr>
          <w:rFonts w:eastAsia="DengXian"/>
          <w:sz w:val="22"/>
          <w:szCs w:val="22"/>
          <w:lang w:eastAsia="zh-CN"/>
        </w:rPr>
        <w:t xml:space="preserve">. </w:t>
      </w:r>
    </w:p>
    <w:p w14:paraId="707EA9D4" w14:textId="37CE194B" w:rsidR="00832817" w:rsidRDefault="004D63F0" w:rsidP="00597EC6">
      <w:pPr>
        <w:jc w:val="both"/>
        <w:rPr>
          <w:rFonts w:eastAsia="DengXian"/>
          <w:sz w:val="22"/>
          <w:szCs w:val="22"/>
          <w:lang w:eastAsia="zh-CN"/>
        </w:rPr>
      </w:pPr>
      <w:r>
        <w:rPr>
          <w:rFonts w:eastAsia="DengXian"/>
          <w:sz w:val="22"/>
          <w:szCs w:val="22"/>
          <w:lang w:eastAsia="zh-CN"/>
        </w:rPr>
        <w:t>I</w:t>
      </w:r>
      <w:r>
        <w:rPr>
          <w:rFonts w:eastAsia="DengXian" w:hint="eastAsia"/>
          <w:sz w:val="22"/>
          <w:szCs w:val="22"/>
          <w:lang w:eastAsia="zh-CN"/>
        </w:rPr>
        <w:t xml:space="preserve">n </w:t>
      </w:r>
      <w:r>
        <w:rPr>
          <w:rFonts w:eastAsia="DengXian"/>
          <w:sz w:val="22"/>
          <w:szCs w:val="22"/>
          <w:lang w:eastAsia="zh-CN"/>
        </w:rPr>
        <w:t>the following discussion, mode 2 is focused</w:t>
      </w:r>
      <w:r w:rsidR="00B821DA">
        <w:rPr>
          <w:rFonts w:eastAsia="DengXian"/>
          <w:sz w:val="22"/>
          <w:szCs w:val="22"/>
          <w:lang w:eastAsia="zh-CN"/>
        </w:rPr>
        <w:t xml:space="preserve">, while mode 1 is discussed in companion contribution </w:t>
      </w:r>
      <w:r w:rsidR="00B821DA" w:rsidRPr="00EF5454">
        <w:rPr>
          <w:rFonts w:eastAsia="DengXian"/>
          <w:color w:val="000000" w:themeColor="text1"/>
          <w:sz w:val="22"/>
          <w:szCs w:val="22"/>
          <w:lang w:eastAsia="zh-CN"/>
        </w:rPr>
        <w:t>[3]</w:t>
      </w:r>
      <w:r w:rsidR="00B821DA">
        <w:rPr>
          <w:rFonts w:eastAsia="DengXian"/>
          <w:sz w:val="22"/>
          <w:szCs w:val="22"/>
          <w:lang w:eastAsia="zh-CN"/>
        </w:rPr>
        <w:t>. Among the multiple sub-modes of mode 2, we prefer to at least support mode 2-d</w:t>
      </w:r>
      <w:r w:rsidR="00832817">
        <w:rPr>
          <w:rFonts w:eastAsia="DengXian"/>
          <w:sz w:val="22"/>
          <w:szCs w:val="22"/>
          <w:lang w:eastAsia="zh-CN"/>
        </w:rPr>
        <w:t xml:space="preserve">, </w:t>
      </w:r>
      <w:r w:rsidR="00B821DA">
        <w:rPr>
          <w:rFonts w:eastAsia="DengXian"/>
          <w:sz w:val="22"/>
          <w:szCs w:val="22"/>
          <w:lang w:eastAsia="zh-CN"/>
        </w:rPr>
        <w:t>i.e., U</w:t>
      </w:r>
      <w:r w:rsidR="00B821DA" w:rsidRPr="00B821DA">
        <w:rPr>
          <w:sz w:val="22"/>
          <w:szCs w:val="22"/>
        </w:rPr>
        <w:t xml:space="preserve">E schedules </w:t>
      </w:r>
      <w:proofErr w:type="spellStart"/>
      <w:r w:rsidR="00B821DA" w:rsidRPr="00B821DA">
        <w:rPr>
          <w:sz w:val="22"/>
          <w:szCs w:val="22"/>
        </w:rPr>
        <w:t>sidelink</w:t>
      </w:r>
      <w:proofErr w:type="spellEnd"/>
      <w:r w:rsidR="00B821DA" w:rsidRPr="00B821DA">
        <w:rPr>
          <w:sz w:val="22"/>
          <w:szCs w:val="22"/>
        </w:rPr>
        <w:t xml:space="preserve"> transmissions of other</w:t>
      </w:r>
      <w:r w:rsidR="00B821DA">
        <w:rPr>
          <w:sz w:val="22"/>
          <w:szCs w:val="22"/>
        </w:rPr>
        <w:t xml:space="preserve"> UEs</w:t>
      </w:r>
      <w:r w:rsidR="002C6169">
        <w:rPr>
          <w:sz w:val="22"/>
          <w:szCs w:val="22"/>
        </w:rPr>
        <w:t xml:space="preserve"> as shown in Fig. 1</w:t>
      </w:r>
      <w:r w:rsidR="00CA0A17">
        <w:rPr>
          <w:rFonts w:eastAsia="DengXian"/>
          <w:sz w:val="22"/>
          <w:szCs w:val="22"/>
          <w:lang w:eastAsia="zh-CN"/>
        </w:rPr>
        <w:t>.</w:t>
      </w:r>
      <w:r w:rsidR="00B821DA">
        <w:rPr>
          <w:rFonts w:eastAsia="DengXian"/>
          <w:sz w:val="22"/>
          <w:szCs w:val="22"/>
          <w:lang w:eastAsia="zh-CN"/>
        </w:rPr>
        <w:t xml:space="preserve"> </w:t>
      </w:r>
      <w:r w:rsidR="00832817">
        <w:rPr>
          <w:rFonts w:eastAsia="DengXian"/>
          <w:sz w:val="22"/>
          <w:szCs w:val="22"/>
          <w:lang w:eastAsia="zh-CN"/>
        </w:rPr>
        <w:t xml:space="preserve">The </w:t>
      </w:r>
      <w:r w:rsidR="00597EC6">
        <w:rPr>
          <w:rFonts w:eastAsia="DengXian"/>
          <w:sz w:val="22"/>
          <w:szCs w:val="22"/>
          <w:lang w:eastAsia="zh-CN"/>
        </w:rPr>
        <w:t xml:space="preserve">main </w:t>
      </w:r>
      <w:r w:rsidR="00832817">
        <w:rPr>
          <w:rFonts w:eastAsia="DengXian"/>
          <w:sz w:val="22"/>
          <w:szCs w:val="22"/>
          <w:lang w:eastAsia="zh-CN"/>
        </w:rPr>
        <w:t>reason</w:t>
      </w:r>
      <w:r w:rsidR="00597EC6">
        <w:rPr>
          <w:rFonts w:eastAsia="DengXian"/>
          <w:sz w:val="22"/>
          <w:szCs w:val="22"/>
          <w:lang w:eastAsia="zh-CN"/>
        </w:rPr>
        <w:t>s</w:t>
      </w:r>
      <w:r w:rsidR="00832817">
        <w:rPr>
          <w:rFonts w:eastAsia="DengXian"/>
          <w:sz w:val="22"/>
          <w:szCs w:val="22"/>
          <w:lang w:eastAsia="zh-CN"/>
        </w:rPr>
        <w:t xml:space="preserve"> </w:t>
      </w:r>
      <w:r w:rsidR="00597EC6">
        <w:rPr>
          <w:rFonts w:eastAsia="DengXian"/>
          <w:sz w:val="22"/>
          <w:szCs w:val="22"/>
          <w:lang w:eastAsia="zh-CN"/>
        </w:rPr>
        <w:t>are</w:t>
      </w:r>
      <w:r w:rsidR="00832817">
        <w:rPr>
          <w:rFonts w:eastAsia="DengXian"/>
          <w:sz w:val="22"/>
          <w:szCs w:val="22"/>
          <w:lang w:eastAsia="zh-CN"/>
        </w:rPr>
        <w:t xml:space="preserve"> as following:  </w:t>
      </w:r>
      <w:r w:rsidR="00597EC6">
        <w:rPr>
          <w:rFonts w:eastAsia="DengXian"/>
          <w:sz w:val="22"/>
          <w:szCs w:val="22"/>
          <w:lang w:eastAsia="zh-CN"/>
        </w:rPr>
        <w:t xml:space="preserve">1) </w:t>
      </w:r>
      <w:r w:rsidR="00832817">
        <w:rPr>
          <w:rFonts w:eastAsia="DengXian"/>
          <w:sz w:val="22"/>
          <w:szCs w:val="22"/>
          <w:lang w:eastAsia="zh-CN"/>
        </w:rPr>
        <w:t>Mode 2-d can potentially provide comparable transmission reliability as mode 1, and potentially outperforms all other sub-modes of mode 2</w:t>
      </w:r>
      <w:r w:rsidR="00597EC6">
        <w:rPr>
          <w:rFonts w:eastAsia="DengXian"/>
          <w:sz w:val="22"/>
          <w:szCs w:val="22"/>
          <w:lang w:eastAsia="zh-CN"/>
        </w:rPr>
        <w:t>;</w:t>
      </w:r>
      <w:r w:rsidR="00832817">
        <w:rPr>
          <w:rFonts w:eastAsia="DengXian"/>
          <w:sz w:val="22"/>
          <w:szCs w:val="22"/>
          <w:lang w:eastAsia="zh-CN"/>
        </w:rPr>
        <w:t xml:space="preserve"> </w:t>
      </w:r>
      <w:r w:rsidR="00597EC6">
        <w:rPr>
          <w:rFonts w:eastAsia="DengXian"/>
          <w:sz w:val="22"/>
          <w:szCs w:val="22"/>
          <w:lang w:eastAsia="zh-CN"/>
        </w:rPr>
        <w:t xml:space="preserve">2) Although mode 1 can be comparable with mode 2-d, mode 1 only works in in-coverage scenario, while mode 2-d works in both in-coverage and out-of-coverage scenarios; 3) </w:t>
      </w:r>
      <w:r w:rsidR="00832817">
        <w:rPr>
          <w:rFonts w:eastAsia="DengXian"/>
          <w:sz w:val="22"/>
          <w:szCs w:val="22"/>
          <w:lang w:eastAsia="zh-CN"/>
        </w:rPr>
        <w:t xml:space="preserve">Mode 2-d pursues common design </w:t>
      </w:r>
      <w:r w:rsidR="00597EC6">
        <w:rPr>
          <w:rFonts w:eastAsia="DengXian"/>
          <w:sz w:val="22"/>
          <w:szCs w:val="22"/>
          <w:lang w:eastAsia="zh-CN"/>
        </w:rPr>
        <w:t xml:space="preserve">and similar performance </w:t>
      </w:r>
      <w:r w:rsidR="00832817">
        <w:rPr>
          <w:rFonts w:eastAsia="DengXian"/>
          <w:sz w:val="22"/>
          <w:szCs w:val="22"/>
          <w:lang w:eastAsia="zh-CN"/>
        </w:rPr>
        <w:t>for</w:t>
      </w:r>
      <w:r w:rsidR="00597EC6">
        <w:rPr>
          <w:rFonts w:eastAsia="DengXian"/>
          <w:sz w:val="22"/>
          <w:szCs w:val="22"/>
          <w:lang w:eastAsia="zh-CN"/>
        </w:rPr>
        <w:t xml:space="preserve"> both</w:t>
      </w:r>
      <w:r w:rsidR="00832817">
        <w:rPr>
          <w:rFonts w:eastAsia="DengXian"/>
          <w:sz w:val="22"/>
          <w:szCs w:val="22"/>
          <w:lang w:eastAsia="zh-CN"/>
        </w:rPr>
        <w:t xml:space="preserve"> periodic and aperiodic traffic</w:t>
      </w:r>
      <w:r w:rsidR="00597EC6">
        <w:rPr>
          <w:rFonts w:eastAsia="DengXian"/>
          <w:sz w:val="22"/>
          <w:szCs w:val="22"/>
          <w:lang w:eastAsia="zh-CN"/>
        </w:rPr>
        <w:t xml:space="preserve">. 4) Mode 2-d provide more flexibility for </w:t>
      </w:r>
      <w:proofErr w:type="spellStart"/>
      <w:r w:rsidR="00597EC6">
        <w:rPr>
          <w:rFonts w:eastAsia="DengXian"/>
          <w:sz w:val="22"/>
          <w:szCs w:val="22"/>
          <w:lang w:eastAsia="zh-CN"/>
        </w:rPr>
        <w:t>QoS</w:t>
      </w:r>
      <w:proofErr w:type="spellEnd"/>
      <w:r w:rsidR="00597EC6">
        <w:rPr>
          <w:rFonts w:eastAsia="DengXian"/>
          <w:sz w:val="22"/>
          <w:szCs w:val="22"/>
          <w:lang w:eastAsia="zh-CN"/>
        </w:rPr>
        <w:t xml:space="preserve"> management, because link level optimization can be controlled by coordinator (header-UE) in mode 2-d.</w:t>
      </w:r>
    </w:p>
    <w:p w14:paraId="1E30E3B8" w14:textId="77777777" w:rsidR="009F1E37" w:rsidRPr="00B821DA" w:rsidRDefault="009F1E37" w:rsidP="005D5648">
      <w:pPr>
        <w:jc w:val="both"/>
        <w:rPr>
          <w:rFonts w:eastAsia="DengXian"/>
          <w:sz w:val="22"/>
          <w:szCs w:val="22"/>
          <w:lang w:val="en-US" w:eastAsia="zh-CN"/>
        </w:rPr>
      </w:pPr>
    </w:p>
    <w:p w14:paraId="1AAC241C" w14:textId="65304F8A" w:rsidR="00762492" w:rsidRDefault="008310CB" w:rsidP="00450CAC">
      <w:pPr>
        <w:keepNext/>
        <w:jc w:val="center"/>
      </w:pPr>
      <w:r w:rsidRPr="008310CB">
        <w:rPr>
          <w:noProof/>
          <w:lang w:val="en-US" w:eastAsia="ja-JP"/>
        </w:rPr>
        <w:drawing>
          <wp:inline distT="0" distB="0" distL="0" distR="0" wp14:anchorId="3923F402" wp14:editId="545015E5">
            <wp:extent cx="4997450" cy="1241344"/>
            <wp:effectExtent l="0" t="0" r="0" b="0"/>
            <wp:docPr id="3" name="图片 4">
              <a:extLst xmlns:a="http://schemas.openxmlformats.org/drawingml/2006/main">
                <a:ext uri="{FF2B5EF4-FFF2-40B4-BE49-F238E27FC236}">
                  <a16:creationId xmlns:a16="http://schemas.microsoft.com/office/drawing/2014/main" id="{0EE3203C-F570-4A9E-86F3-677FE9A51D6E}"/>
                </a:ext>
              </a:extLst>
            </wp:docPr>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0EE3203C-F570-4A9E-86F3-677FE9A51D6E}"/>
                        </a:ext>
                      </a:extLst>
                    </pic:cNvPr>
                    <pic:cNvPicPr/>
                  </pic:nvPicPr>
                  <pic:blipFill rotWithShape="1">
                    <a:blip r:embed="rId7">
                      <a:extLst>
                        <a:ext uri="{28A0092B-C50C-407E-A947-70E740481C1C}">
                          <a14:useLocalDpi xmlns:a14="http://schemas.microsoft.com/office/drawing/2010/main" val="0"/>
                        </a:ext>
                      </a:extLst>
                    </a:blip>
                    <a:srcRect l="16739" t="55418" b="6461"/>
                    <a:stretch/>
                  </pic:blipFill>
                  <pic:spPr bwMode="auto">
                    <a:xfrm>
                      <a:off x="0" y="0"/>
                      <a:ext cx="5126451" cy="1273387"/>
                    </a:xfrm>
                    <a:prstGeom prst="rect">
                      <a:avLst/>
                    </a:prstGeom>
                    <a:noFill/>
                    <a:ln>
                      <a:noFill/>
                    </a:ln>
                  </pic:spPr>
                </pic:pic>
              </a:graphicData>
            </a:graphic>
          </wp:inline>
        </w:drawing>
      </w:r>
    </w:p>
    <w:p w14:paraId="58F20869" w14:textId="588D0761" w:rsidR="00762492" w:rsidRPr="002C6169" w:rsidRDefault="00762492" w:rsidP="00450CAC">
      <w:pPr>
        <w:pStyle w:val="ad"/>
        <w:jc w:val="center"/>
        <w:rPr>
          <w:sz w:val="22"/>
          <w:szCs w:val="22"/>
        </w:rPr>
      </w:pPr>
      <w:r w:rsidRPr="002C6169">
        <w:rPr>
          <w:sz w:val="22"/>
          <w:szCs w:val="22"/>
        </w:rPr>
        <w:t xml:space="preserve">Figure </w:t>
      </w:r>
      <w:r w:rsidRPr="002C6169">
        <w:rPr>
          <w:sz w:val="22"/>
          <w:szCs w:val="22"/>
        </w:rPr>
        <w:fldChar w:fldCharType="begin"/>
      </w:r>
      <w:r w:rsidRPr="002C6169">
        <w:rPr>
          <w:sz w:val="22"/>
          <w:szCs w:val="22"/>
        </w:rPr>
        <w:instrText xml:space="preserve"> SEQ Figure \* ARABIC </w:instrText>
      </w:r>
      <w:r w:rsidRPr="002C6169">
        <w:rPr>
          <w:sz w:val="22"/>
          <w:szCs w:val="22"/>
        </w:rPr>
        <w:fldChar w:fldCharType="separate"/>
      </w:r>
      <w:r w:rsidR="00A611EA">
        <w:rPr>
          <w:noProof/>
          <w:sz w:val="22"/>
          <w:szCs w:val="22"/>
        </w:rPr>
        <w:t>1</w:t>
      </w:r>
      <w:r w:rsidRPr="002C6169">
        <w:rPr>
          <w:sz w:val="22"/>
          <w:szCs w:val="22"/>
        </w:rPr>
        <w:fldChar w:fldCharType="end"/>
      </w:r>
      <w:r w:rsidRPr="002C6169">
        <w:rPr>
          <w:sz w:val="22"/>
          <w:szCs w:val="22"/>
        </w:rPr>
        <w:t xml:space="preserve">: </w:t>
      </w:r>
      <w:r w:rsidR="00E25358" w:rsidRPr="002C6169">
        <w:rPr>
          <w:sz w:val="22"/>
          <w:szCs w:val="22"/>
        </w:rPr>
        <w:t>example of mode 2-d</w:t>
      </w:r>
    </w:p>
    <w:p w14:paraId="482736D3" w14:textId="2D71BDC8" w:rsidR="00D54237" w:rsidRPr="00D84885" w:rsidRDefault="00762492" w:rsidP="00D54237">
      <w:pPr>
        <w:jc w:val="center"/>
        <w:rPr>
          <w:rFonts w:eastAsia="DengXian"/>
          <w:sz w:val="22"/>
          <w:szCs w:val="22"/>
          <w:lang w:eastAsia="zh-CN"/>
        </w:rPr>
      </w:pPr>
      <w:r w:rsidRPr="00762492">
        <w:lastRenderedPageBreak/>
        <w:t xml:space="preserve"> </w:t>
      </w:r>
    </w:p>
    <w:p w14:paraId="349DB918" w14:textId="337D4D81" w:rsidR="00AA12A6" w:rsidRDefault="00AA12A6" w:rsidP="00FD17EA">
      <w:pPr>
        <w:spacing w:before="240" w:after="240"/>
        <w:jc w:val="both"/>
        <w:rPr>
          <w:rFonts w:eastAsia="Arial Unicode MS" w:cs="Arial"/>
          <w:kern w:val="2"/>
          <w:sz w:val="22"/>
          <w:szCs w:val="22"/>
          <w:lang w:eastAsia="zh-CN"/>
        </w:rPr>
      </w:pPr>
    </w:p>
    <w:p w14:paraId="37833194" w14:textId="3954B44B" w:rsidR="005002C7" w:rsidRDefault="00A278E8" w:rsidP="00FD17EA">
      <w:pPr>
        <w:spacing w:after="240"/>
        <w:jc w:val="both"/>
        <w:rPr>
          <w:rFonts w:eastAsia="Arial Unicode MS" w:cs="Arial"/>
          <w:kern w:val="2"/>
          <w:sz w:val="22"/>
          <w:szCs w:val="22"/>
          <w:lang w:eastAsia="zh-CN"/>
        </w:rPr>
      </w:pPr>
      <w:r>
        <w:rPr>
          <w:rFonts w:eastAsia="Arial Unicode MS" w:cs="Arial"/>
          <w:kern w:val="2"/>
          <w:sz w:val="22"/>
          <w:szCs w:val="22"/>
          <w:lang w:eastAsia="zh-CN"/>
        </w:rPr>
        <w:t>In mode 2-d, a</w:t>
      </w:r>
      <w:r w:rsidR="00FD17EA">
        <w:rPr>
          <w:rFonts w:eastAsia="Arial Unicode MS" w:cs="Arial"/>
          <w:kern w:val="2"/>
          <w:sz w:val="22"/>
          <w:szCs w:val="22"/>
          <w:lang w:eastAsia="zh-CN"/>
        </w:rPr>
        <w:t xml:space="preserve"> UE group can be formulated</w:t>
      </w:r>
      <w:r w:rsidR="004E3978">
        <w:rPr>
          <w:rFonts w:eastAsia="Arial Unicode MS" w:cs="Arial"/>
          <w:kern w:val="2"/>
          <w:sz w:val="22"/>
          <w:szCs w:val="22"/>
          <w:lang w:eastAsia="zh-CN"/>
        </w:rPr>
        <w:t xml:space="preserve"> autonomously or under base station instruction</w:t>
      </w:r>
      <w:r>
        <w:rPr>
          <w:rFonts w:eastAsia="Arial Unicode MS" w:cs="Arial"/>
          <w:kern w:val="2"/>
          <w:sz w:val="22"/>
          <w:szCs w:val="22"/>
          <w:lang w:eastAsia="zh-CN"/>
        </w:rPr>
        <w:t>. In the UE group, there is a header</w:t>
      </w:r>
      <w:r w:rsidR="005002C7">
        <w:rPr>
          <w:rFonts w:eastAsia="Arial Unicode MS" w:cs="Arial"/>
          <w:kern w:val="2"/>
          <w:sz w:val="22"/>
          <w:szCs w:val="22"/>
          <w:lang w:eastAsia="zh-CN"/>
        </w:rPr>
        <w:t>-UE</w:t>
      </w:r>
      <w:r w:rsidR="00FD17EA">
        <w:rPr>
          <w:rFonts w:eastAsia="Arial Unicode MS" w:cs="Arial"/>
          <w:kern w:val="2"/>
          <w:sz w:val="22"/>
          <w:szCs w:val="22"/>
          <w:lang w:eastAsia="zh-CN"/>
        </w:rPr>
        <w:t xml:space="preserve">, </w:t>
      </w:r>
      <w:r w:rsidR="00C67B65">
        <w:rPr>
          <w:rFonts w:eastAsia="Arial Unicode MS" w:cs="Arial"/>
          <w:kern w:val="2"/>
          <w:sz w:val="22"/>
          <w:szCs w:val="22"/>
          <w:lang w:eastAsia="zh-CN"/>
        </w:rPr>
        <w:t>which</w:t>
      </w:r>
      <w:r w:rsidR="00FD17EA">
        <w:rPr>
          <w:rFonts w:eastAsia="Arial Unicode MS" w:cs="Arial"/>
          <w:kern w:val="2"/>
          <w:sz w:val="22"/>
          <w:szCs w:val="22"/>
          <w:lang w:eastAsia="zh-CN"/>
        </w:rPr>
        <w:t xml:space="preserve"> can act as a resource allocation coordinator, i.e., header-UE schedules SL resource to other UEs </w:t>
      </w:r>
      <w:r w:rsidR="005002C7">
        <w:rPr>
          <w:rFonts w:eastAsia="Arial Unicode MS" w:cs="Arial"/>
          <w:kern w:val="2"/>
          <w:sz w:val="22"/>
          <w:szCs w:val="22"/>
          <w:lang w:eastAsia="zh-CN"/>
        </w:rPr>
        <w:t xml:space="preserve">(member-UEs) </w:t>
      </w:r>
      <w:r w:rsidR="00FD17EA">
        <w:rPr>
          <w:rFonts w:eastAsia="Arial Unicode MS" w:cs="Arial"/>
          <w:kern w:val="2"/>
          <w:sz w:val="22"/>
          <w:szCs w:val="22"/>
          <w:lang w:eastAsia="zh-CN"/>
        </w:rPr>
        <w:t xml:space="preserve">in the UE group. </w:t>
      </w:r>
      <w:r w:rsidR="005002C7">
        <w:rPr>
          <w:rFonts w:eastAsia="Arial Unicode MS" w:cs="Arial"/>
          <w:kern w:val="2"/>
          <w:sz w:val="22"/>
          <w:szCs w:val="22"/>
          <w:lang w:eastAsia="zh-CN"/>
        </w:rPr>
        <w:t>To implement resource allocation mode 2-d, at least following aspects need to be considered.</w:t>
      </w:r>
    </w:p>
    <w:p w14:paraId="596BE3CA" w14:textId="019560B7" w:rsidR="005002C7" w:rsidRPr="005002C7" w:rsidRDefault="005002C7" w:rsidP="00447128">
      <w:pPr>
        <w:pStyle w:val="aff0"/>
        <w:numPr>
          <w:ilvl w:val="0"/>
          <w:numId w:val="32"/>
        </w:numPr>
        <w:ind w:firstLineChars="0"/>
        <w:jc w:val="both"/>
        <w:rPr>
          <w:rFonts w:ascii="Times New Roman" w:eastAsia="Arial Unicode MS" w:hAnsi="Times New Roman" w:cs="Times New Roman"/>
          <w:kern w:val="2"/>
          <w:sz w:val="22"/>
          <w:szCs w:val="22"/>
        </w:rPr>
      </w:pPr>
      <w:r w:rsidRPr="005002C7">
        <w:rPr>
          <w:rFonts w:ascii="Times New Roman" w:eastAsia="Arial Unicode MS" w:hAnsi="Times New Roman" w:cs="Times New Roman"/>
          <w:kern w:val="2"/>
          <w:sz w:val="22"/>
          <w:szCs w:val="22"/>
        </w:rPr>
        <w:t xml:space="preserve">Formulation of UE group, including selecting header-UE and associating member-UEs </w:t>
      </w:r>
      <w:r w:rsidR="0041165D">
        <w:rPr>
          <w:rFonts w:ascii="Times New Roman" w:eastAsia="Arial Unicode MS" w:hAnsi="Times New Roman" w:cs="Times New Roman"/>
          <w:kern w:val="2"/>
          <w:sz w:val="22"/>
          <w:szCs w:val="22"/>
        </w:rPr>
        <w:t>in the UE group</w:t>
      </w:r>
    </w:p>
    <w:p w14:paraId="51F5F1C7" w14:textId="3D028209" w:rsidR="005002C7" w:rsidRPr="005002C7" w:rsidRDefault="005002C7" w:rsidP="00447128">
      <w:pPr>
        <w:pStyle w:val="aff0"/>
        <w:numPr>
          <w:ilvl w:val="0"/>
          <w:numId w:val="32"/>
        </w:numPr>
        <w:ind w:firstLineChars="0"/>
        <w:jc w:val="both"/>
        <w:rPr>
          <w:rFonts w:ascii="Times New Roman" w:eastAsia="Arial Unicode MS" w:hAnsi="Times New Roman" w:cs="Times New Roman"/>
          <w:kern w:val="2"/>
          <w:sz w:val="22"/>
          <w:szCs w:val="22"/>
        </w:rPr>
      </w:pPr>
      <w:r w:rsidRPr="005002C7">
        <w:rPr>
          <w:rFonts w:ascii="Times New Roman" w:eastAsia="Arial Unicode MS" w:hAnsi="Times New Roman" w:cs="Times New Roman"/>
          <w:kern w:val="2"/>
          <w:sz w:val="22"/>
          <w:szCs w:val="22"/>
        </w:rPr>
        <w:t>Determine resource(s)/resource set(s)</w:t>
      </w:r>
      <w:r w:rsidR="004E3978" w:rsidRPr="005002C7">
        <w:rPr>
          <w:rFonts w:ascii="Times New Roman" w:eastAsia="Arial Unicode MS" w:hAnsi="Times New Roman" w:cs="Times New Roman"/>
          <w:kern w:val="2"/>
          <w:sz w:val="22"/>
          <w:szCs w:val="22"/>
        </w:rPr>
        <w:t xml:space="preserve"> </w:t>
      </w:r>
      <w:r w:rsidRPr="005002C7">
        <w:rPr>
          <w:rFonts w:ascii="Times New Roman" w:eastAsia="Arial Unicode MS" w:hAnsi="Times New Roman" w:cs="Times New Roman"/>
          <w:kern w:val="2"/>
          <w:sz w:val="22"/>
          <w:szCs w:val="22"/>
        </w:rPr>
        <w:t>that can be used within a UE group</w:t>
      </w:r>
    </w:p>
    <w:p w14:paraId="24437979" w14:textId="4D361309" w:rsidR="005002C7" w:rsidRPr="005002C7" w:rsidRDefault="005002C7" w:rsidP="00447128">
      <w:pPr>
        <w:pStyle w:val="aff0"/>
        <w:numPr>
          <w:ilvl w:val="0"/>
          <w:numId w:val="33"/>
        </w:numPr>
        <w:ind w:firstLineChars="0"/>
        <w:jc w:val="both"/>
        <w:rPr>
          <w:rFonts w:ascii="Times New Roman" w:eastAsia="Arial Unicode MS" w:hAnsi="Times New Roman" w:cs="Times New Roman"/>
          <w:kern w:val="2"/>
          <w:sz w:val="22"/>
          <w:szCs w:val="22"/>
          <w:lang w:val="en-GB"/>
        </w:rPr>
      </w:pPr>
      <w:r w:rsidRPr="005002C7">
        <w:rPr>
          <w:rFonts w:ascii="Times New Roman" w:eastAsia="Arial Unicode MS" w:hAnsi="Times New Roman" w:cs="Times New Roman"/>
          <w:kern w:val="2"/>
          <w:sz w:val="22"/>
          <w:szCs w:val="22"/>
        </w:rPr>
        <w:t>Interference management among different UE groups need to be considered</w:t>
      </w:r>
    </w:p>
    <w:p w14:paraId="2E85226D" w14:textId="49F36EB8" w:rsidR="005002C7" w:rsidRPr="005002C7" w:rsidRDefault="005002C7" w:rsidP="00447128">
      <w:pPr>
        <w:pStyle w:val="aff0"/>
        <w:numPr>
          <w:ilvl w:val="0"/>
          <w:numId w:val="32"/>
        </w:numPr>
        <w:ind w:firstLineChars="0"/>
        <w:jc w:val="both"/>
        <w:rPr>
          <w:rFonts w:ascii="Times New Roman" w:eastAsia="Arial Unicode MS" w:hAnsi="Times New Roman" w:cs="Times New Roman"/>
          <w:kern w:val="2"/>
          <w:sz w:val="22"/>
          <w:szCs w:val="22"/>
        </w:rPr>
      </w:pPr>
      <w:r w:rsidRPr="005002C7">
        <w:rPr>
          <w:rFonts w:ascii="Times New Roman" w:eastAsia="Arial Unicode MS" w:hAnsi="Times New Roman" w:cs="Times New Roman"/>
          <w:kern w:val="2"/>
          <w:sz w:val="22"/>
          <w:szCs w:val="22"/>
        </w:rPr>
        <w:t>Resource allocation based on header-UE scheduling within a UE group</w:t>
      </w:r>
    </w:p>
    <w:p w14:paraId="1AEB67A1" w14:textId="48600F1B" w:rsidR="005002C7" w:rsidRPr="005002C7" w:rsidRDefault="005002C7" w:rsidP="00447128">
      <w:pPr>
        <w:pStyle w:val="aff0"/>
        <w:numPr>
          <w:ilvl w:val="1"/>
          <w:numId w:val="32"/>
        </w:numPr>
        <w:ind w:firstLineChars="0"/>
        <w:jc w:val="both"/>
        <w:rPr>
          <w:rFonts w:ascii="Times New Roman" w:eastAsia="Arial Unicode MS" w:hAnsi="Times New Roman" w:cs="Times New Roman"/>
          <w:kern w:val="2"/>
          <w:sz w:val="22"/>
          <w:szCs w:val="22"/>
        </w:rPr>
      </w:pPr>
      <w:r w:rsidRPr="005002C7">
        <w:rPr>
          <w:rFonts w:ascii="Times New Roman" w:eastAsia="Arial Unicode MS" w:hAnsi="Times New Roman" w:cs="Times New Roman"/>
          <w:kern w:val="2"/>
          <w:sz w:val="22"/>
          <w:szCs w:val="22"/>
        </w:rPr>
        <w:t>UE implementation can be considered for detailed scheduler</w:t>
      </w:r>
    </w:p>
    <w:p w14:paraId="12890612" w14:textId="7B92EE34" w:rsidR="00447128" w:rsidRDefault="00077E03" w:rsidP="00447128">
      <w:pPr>
        <w:pStyle w:val="aff0"/>
        <w:numPr>
          <w:ilvl w:val="0"/>
          <w:numId w:val="32"/>
        </w:numPr>
        <w:ind w:firstLineChars="0"/>
        <w:jc w:val="both"/>
        <w:rPr>
          <w:rFonts w:ascii="Times New Roman" w:eastAsia="Arial Unicode MS" w:hAnsi="Times New Roman" w:cs="Times New Roman"/>
          <w:kern w:val="2"/>
          <w:sz w:val="22"/>
          <w:szCs w:val="22"/>
        </w:rPr>
      </w:pPr>
      <w:r>
        <w:rPr>
          <w:rFonts w:ascii="Times New Roman" w:eastAsia="Arial Unicode MS" w:hAnsi="Times New Roman" w:cs="Times New Roman"/>
          <w:kern w:val="2"/>
          <w:sz w:val="22"/>
          <w:szCs w:val="22"/>
        </w:rPr>
        <w:t>M</w:t>
      </w:r>
      <w:r w:rsidR="005002C7" w:rsidRPr="005002C7">
        <w:rPr>
          <w:rFonts w:ascii="Times New Roman" w:eastAsia="Arial Unicode MS" w:hAnsi="Times New Roman" w:cs="Times New Roman"/>
          <w:kern w:val="2"/>
          <w:sz w:val="22"/>
          <w:szCs w:val="22"/>
        </w:rPr>
        <w:t>obility issue of UE/UE group</w:t>
      </w:r>
    </w:p>
    <w:p w14:paraId="4EC93122" w14:textId="05DA39CF" w:rsidR="00447128" w:rsidRPr="00447128" w:rsidRDefault="00447128" w:rsidP="00447128">
      <w:pPr>
        <w:spacing w:before="240"/>
        <w:jc w:val="both"/>
        <w:rPr>
          <w:rFonts w:eastAsia="Arial Unicode MS"/>
          <w:b/>
          <w:kern w:val="2"/>
          <w:sz w:val="22"/>
          <w:szCs w:val="22"/>
          <w:lang w:eastAsia="zh-CN"/>
        </w:rPr>
      </w:pPr>
      <w:r w:rsidRPr="00447128">
        <w:rPr>
          <w:rFonts w:eastAsia="Arial Unicode MS"/>
          <w:b/>
          <w:kern w:val="2"/>
          <w:sz w:val="22"/>
          <w:szCs w:val="22"/>
          <w:lang w:eastAsia="zh-CN"/>
        </w:rPr>
        <w:t>Observation</w:t>
      </w:r>
      <w:r>
        <w:rPr>
          <w:rFonts w:eastAsia="Arial Unicode MS"/>
          <w:b/>
          <w:kern w:val="2"/>
          <w:sz w:val="22"/>
          <w:szCs w:val="22"/>
          <w:lang w:eastAsia="zh-CN"/>
        </w:rPr>
        <w:t xml:space="preserve"> 1</w:t>
      </w:r>
      <w:r w:rsidRPr="00447128">
        <w:rPr>
          <w:rFonts w:eastAsia="Arial Unicode MS" w:hint="eastAsia"/>
          <w:b/>
          <w:kern w:val="2"/>
          <w:sz w:val="22"/>
          <w:szCs w:val="22"/>
          <w:lang w:eastAsia="zh-CN"/>
        </w:rPr>
        <w:t xml:space="preserve">: </w:t>
      </w:r>
      <w:r w:rsidRPr="00447128">
        <w:rPr>
          <w:rFonts w:eastAsia="Arial Unicode MS"/>
          <w:b/>
          <w:kern w:val="2"/>
          <w:sz w:val="22"/>
          <w:szCs w:val="22"/>
          <w:lang w:eastAsia="zh-CN"/>
        </w:rPr>
        <w:t>Following outstanding issues need to be considered for resource allocation mode 2-d</w:t>
      </w:r>
      <w:r w:rsidR="00832817">
        <w:rPr>
          <w:rFonts w:eastAsia="Arial Unicode MS"/>
          <w:b/>
          <w:kern w:val="2"/>
          <w:sz w:val="22"/>
          <w:szCs w:val="22"/>
          <w:lang w:eastAsia="zh-CN"/>
        </w:rPr>
        <w:t>.</w:t>
      </w:r>
      <w:r w:rsidRPr="00447128">
        <w:rPr>
          <w:rFonts w:eastAsia="Arial Unicode MS"/>
          <w:b/>
          <w:kern w:val="2"/>
          <w:sz w:val="22"/>
          <w:szCs w:val="22"/>
          <w:lang w:eastAsia="zh-CN"/>
        </w:rPr>
        <w:t xml:space="preserve"> </w:t>
      </w:r>
    </w:p>
    <w:p w14:paraId="7209A554" w14:textId="1FE866B5" w:rsidR="00447128" w:rsidRPr="00447128" w:rsidRDefault="00447128" w:rsidP="00447128">
      <w:pPr>
        <w:pStyle w:val="aff0"/>
        <w:numPr>
          <w:ilvl w:val="0"/>
          <w:numId w:val="41"/>
        </w:numPr>
        <w:ind w:firstLineChars="0"/>
        <w:jc w:val="both"/>
        <w:rPr>
          <w:rFonts w:ascii="Times New Roman" w:eastAsia="Arial Unicode MS" w:hAnsi="Times New Roman" w:cs="Times New Roman"/>
          <w:b/>
          <w:kern w:val="2"/>
          <w:sz w:val="22"/>
          <w:szCs w:val="22"/>
        </w:rPr>
      </w:pPr>
      <w:r w:rsidRPr="00447128">
        <w:rPr>
          <w:rFonts w:ascii="Times New Roman" w:eastAsia="Arial Unicode MS" w:hAnsi="Times New Roman" w:cs="Times New Roman"/>
          <w:b/>
          <w:kern w:val="2"/>
          <w:sz w:val="22"/>
          <w:szCs w:val="22"/>
        </w:rPr>
        <w:t>Formulation of UE group</w:t>
      </w:r>
      <w:r w:rsidR="00832817">
        <w:rPr>
          <w:rFonts w:ascii="Times New Roman" w:eastAsia="Arial Unicode MS" w:hAnsi="Times New Roman" w:cs="Times New Roman"/>
          <w:b/>
          <w:kern w:val="2"/>
          <w:sz w:val="22"/>
          <w:szCs w:val="22"/>
        </w:rPr>
        <w:t>.</w:t>
      </w:r>
    </w:p>
    <w:p w14:paraId="77186BFE" w14:textId="31B9038C" w:rsidR="00447128" w:rsidRPr="00447128" w:rsidRDefault="00447128" w:rsidP="00447128">
      <w:pPr>
        <w:pStyle w:val="aff0"/>
        <w:numPr>
          <w:ilvl w:val="0"/>
          <w:numId w:val="41"/>
        </w:numPr>
        <w:ind w:firstLineChars="0"/>
        <w:jc w:val="both"/>
        <w:rPr>
          <w:rFonts w:ascii="Times New Roman" w:eastAsia="Arial Unicode MS" w:hAnsi="Times New Roman" w:cs="Times New Roman"/>
          <w:b/>
          <w:kern w:val="2"/>
          <w:sz w:val="22"/>
          <w:szCs w:val="22"/>
        </w:rPr>
      </w:pPr>
      <w:r w:rsidRPr="00447128">
        <w:rPr>
          <w:rFonts w:ascii="Times New Roman" w:eastAsia="Arial Unicode MS" w:hAnsi="Times New Roman" w:cs="Times New Roman"/>
          <w:b/>
          <w:kern w:val="2"/>
          <w:sz w:val="22"/>
          <w:szCs w:val="22"/>
        </w:rPr>
        <w:t>Determin</w:t>
      </w:r>
      <w:r>
        <w:rPr>
          <w:rFonts w:ascii="Times New Roman" w:eastAsia="Arial Unicode MS" w:hAnsi="Times New Roman" w:cs="Times New Roman"/>
          <w:b/>
          <w:kern w:val="2"/>
          <w:sz w:val="22"/>
          <w:szCs w:val="22"/>
        </w:rPr>
        <w:t>ation of</w:t>
      </w:r>
      <w:r w:rsidRPr="00447128">
        <w:rPr>
          <w:rFonts w:ascii="Times New Roman" w:eastAsia="Arial Unicode MS" w:hAnsi="Times New Roman" w:cs="Times New Roman"/>
          <w:b/>
          <w:kern w:val="2"/>
          <w:sz w:val="22"/>
          <w:szCs w:val="22"/>
        </w:rPr>
        <w:t xml:space="preserve"> resource(s)/resource set(s) used per UE group</w:t>
      </w:r>
      <w:r w:rsidR="00832817">
        <w:rPr>
          <w:rFonts w:ascii="Times New Roman" w:eastAsia="Arial Unicode MS" w:hAnsi="Times New Roman" w:cs="Times New Roman"/>
          <w:b/>
          <w:kern w:val="2"/>
          <w:sz w:val="22"/>
          <w:szCs w:val="22"/>
        </w:rPr>
        <w:t>.</w:t>
      </w:r>
    </w:p>
    <w:p w14:paraId="6CCFC8BE" w14:textId="21C9EAE0" w:rsidR="00447128" w:rsidRPr="00447128" w:rsidRDefault="00447128" w:rsidP="00447128">
      <w:pPr>
        <w:pStyle w:val="aff0"/>
        <w:numPr>
          <w:ilvl w:val="0"/>
          <w:numId w:val="41"/>
        </w:numPr>
        <w:ind w:firstLineChars="0"/>
        <w:jc w:val="both"/>
        <w:rPr>
          <w:rFonts w:ascii="Times New Roman" w:eastAsia="Arial Unicode MS" w:hAnsi="Times New Roman" w:cs="Times New Roman"/>
          <w:b/>
          <w:kern w:val="2"/>
          <w:sz w:val="22"/>
          <w:szCs w:val="22"/>
        </w:rPr>
      </w:pPr>
      <w:r w:rsidRPr="00447128">
        <w:rPr>
          <w:rFonts w:ascii="Times New Roman" w:eastAsia="Arial Unicode MS" w:hAnsi="Times New Roman" w:cs="Times New Roman"/>
          <w:b/>
          <w:kern w:val="2"/>
          <w:sz w:val="22"/>
          <w:szCs w:val="22"/>
        </w:rPr>
        <w:t>Resource allocation within a UE group</w:t>
      </w:r>
      <w:r w:rsidR="00832817">
        <w:rPr>
          <w:rFonts w:ascii="Times New Roman" w:eastAsia="Arial Unicode MS" w:hAnsi="Times New Roman" w:cs="Times New Roman"/>
          <w:b/>
          <w:kern w:val="2"/>
          <w:sz w:val="22"/>
          <w:szCs w:val="22"/>
        </w:rPr>
        <w:t>.</w:t>
      </w:r>
    </w:p>
    <w:p w14:paraId="2A14776E" w14:textId="5A44651F" w:rsidR="00447128" w:rsidRPr="00447128" w:rsidRDefault="00447128" w:rsidP="00447128">
      <w:pPr>
        <w:pStyle w:val="aff0"/>
        <w:numPr>
          <w:ilvl w:val="0"/>
          <w:numId w:val="41"/>
        </w:numPr>
        <w:ind w:firstLineChars="0"/>
        <w:jc w:val="both"/>
        <w:rPr>
          <w:rFonts w:ascii="Times New Roman" w:eastAsia="Arial Unicode MS" w:hAnsi="Times New Roman" w:cs="Times New Roman"/>
          <w:b/>
          <w:kern w:val="2"/>
          <w:sz w:val="22"/>
          <w:szCs w:val="22"/>
        </w:rPr>
      </w:pPr>
      <w:r w:rsidRPr="00447128">
        <w:rPr>
          <w:rFonts w:ascii="Times New Roman" w:eastAsia="Arial Unicode MS" w:hAnsi="Times New Roman" w:cs="Times New Roman"/>
          <w:b/>
          <w:kern w:val="2"/>
          <w:sz w:val="22"/>
          <w:szCs w:val="22"/>
        </w:rPr>
        <w:t>Mobility issue of UE/UE group</w:t>
      </w:r>
      <w:r w:rsidR="00832817">
        <w:rPr>
          <w:rFonts w:ascii="Times New Roman" w:eastAsia="Arial Unicode MS" w:hAnsi="Times New Roman" w:cs="Times New Roman"/>
          <w:b/>
          <w:kern w:val="2"/>
          <w:sz w:val="22"/>
          <w:szCs w:val="22"/>
        </w:rPr>
        <w:t>.</w:t>
      </w:r>
    </w:p>
    <w:p w14:paraId="65481A0A" w14:textId="7B843A35" w:rsidR="007D3590" w:rsidRDefault="007D3590" w:rsidP="00501FB9">
      <w:pPr>
        <w:pStyle w:val="3"/>
        <w:rPr>
          <w:lang w:eastAsia="zh-CN"/>
        </w:rPr>
      </w:pPr>
      <w:r>
        <w:rPr>
          <w:lang w:eastAsia="zh-CN"/>
        </w:rPr>
        <w:t>F</w:t>
      </w:r>
      <w:r>
        <w:rPr>
          <w:rFonts w:hint="eastAsia"/>
          <w:lang w:eastAsia="zh-CN"/>
        </w:rPr>
        <w:t xml:space="preserve">ormulation </w:t>
      </w:r>
      <w:r>
        <w:rPr>
          <w:lang w:eastAsia="zh-CN"/>
        </w:rPr>
        <w:t>of UE group</w:t>
      </w:r>
    </w:p>
    <w:p w14:paraId="1ABA027C" w14:textId="0ECD2AF5" w:rsidR="007D3590" w:rsidRPr="00501FB9" w:rsidRDefault="007D3590" w:rsidP="00501FB9">
      <w:pPr>
        <w:spacing w:before="240"/>
        <w:jc w:val="both"/>
        <w:rPr>
          <w:rFonts w:eastAsia="Arial Unicode MS" w:cs="Arial"/>
          <w:kern w:val="2"/>
          <w:sz w:val="22"/>
          <w:szCs w:val="22"/>
          <w:lang w:eastAsia="zh-CN"/>
        </w:rPr>
      </w:pPr>
      <w:r w:rsidRPr="00501FB9">
        <w:rPr>
          <w:rFonts w:eastAsia="Arial Unicode MS" w:cs="Arial"/>
          <w:kern w:val="2"/>
          <w:sz w:val="22"/>
          <w:szCs w:val="22"/>
          <w:lang w:eastAsia="zh-CN"/>
        </w:rPr>
        <w:t xml:space="preserve">In our opinion, UEs can decide whether to formulate a UE group </w:t>
      </w:r>
      <w:r w:rsidR="005B7717">
        <w:rPr>
          <w:rFonts w:eastAsia="Arial Unicode MS" w:cs="Arial"/>
          <w:kern w:val="2"/>
          <w:sz w:val="22"/>
          <w:szCs w:val="22"/>
          <w:lang w:eastAsia="zh-CN"/>
        </w:rPr>
        <w:t>with</w:t>
      </w:r>
      <w:r w:rsidRPr="00501FB9">
        <w:rPr>
          <w:rFonts w:eastAsia="Arial Unicode MS" w:cs="Arial"/>
          <w:kern w:val="2"/>
          <w:sz w:val="22"/>
          <w:szCs w:val="22"/>
          <w:lang w:eastAsia="zh-CN"/>
        </w:rPr>
        <w:t xml:space="preserve"> proximit</w:t>
      </w:r>
      <w:r w:rsidR="005B7717">
        <w:rPr>
          <w:rFonts w:eastAsia="Arial Unicode MS" w:cs="Arial"/>
          <w:kern w:val="2"/>
          <w:sz w:val="22"/>
          <w:szCs w:val="22"/>
          <w:lang w:eastAsia="zh-CN"/>
        </w:rPr>
        <w:t>y UEs</w:t>
      </w:r>
      <w:r w:rsidR="00AD5929">
        <w:rPr>
          <w:rFonts w:eastAsia="Arial Unicode MS" w:cs="Arial"/>
          <w:kern w:val="2"/>
          <w:sz w:val="22"/>
          <w:szCs w:val="22"/>
          <w:lang w:eastAsia="zh-CN"/>
        </w:rPr>
        <w:t>.</w:t>
      </w:r>
      <w:r w:rsidRPr="00501FB9">
        <w:rPr>
          <w:rFonts w:eastAsia="Arial Unicode MS" w:cs="Arial"/>
          <w:kern w:val="2"/>
          <w:sz w:val="22"/>
          <w:szCs w:val="22"/>
          <w:lang w:eastAsia="zh-CN"/>
        </w:rPr>
        <w:t xml:space="preserve"> </w:t>
      </w:r>
      <w:r w:rsidR="00AD5929">
        <w:rPr>
          <w:rFonts w:eastAsia="Arial Unicode MS" w:cs="Arial"/>
          <w:kern w:val="2"/>
          <w:sz w:val="22"/>
          <w:szCs w:val="22"/>
          <w:lang w:eastAsia="zh-CN"/>
        </w:rPr>
        <w:t>A</w:t>
      </w:r>
      <w:r w:rsidRPr="00501FB9">
        <w:rPr>
          <w:rFonts w:eastAsia="Arial Unicode MS" w:cs="Arial"/>
          <w:kern w:val="2"/>
          <w:sz w:val="22"/>
          <w:szCs w:val="22"/>
          <w:lang w:eastAsia="zh-CN"/>
        </w:rPr>
        <w:t xml:space="preserve">nd whether UE to be a header or a member </w:t>
      </w:r>
      <w:r w:rsidR="00FE1177">
        <w:rPr>
          <w:rFonts w:eastAsia="Arial Unicode MS" w:cs="Arial"/>
          <w:kern w:val="2"/>
          <w:sz w:val="22"/>
          <w:szCs w:val="22"/>
          <w:lang w:eastAsia="zh-CN"/>
        </w:rPr>
        <w:t xml:space="preserve">can be </w:t>
      </w:r>
      <w:r w:rsidRPr="00501FB9">
        <w:rPr>
          <w:rFonts w:eastAsia="Arial Unicode MS" w:cs="Arial"/>
          <w:kern w:val="2"/>
          <w:sz w:val="22"/>
          <w:szCs w:val="22"/>
          <w:lang w:eastAsia="zh-CN"/>
        </w:rPr>
        <w:t xml:space="preserve">up to UE volunteering, which means that UEs have </w:t>
      </w:r>
      <w:r w:rsidR="00AD5929">
        <w:rPr>
          <w:rFonts w:eastAsia="Arial Unicode MS" w:cs="Arial"/>
          <w:kern w:val="2"/>
          <w:sz w:val="22"/>
          <w:szCs w:val="22"/>
          <w:lang w:eastAsia="zh-CN"/>
        </w:rPr>
        <w:t>capa</w:t>
      </w:r>
      <w:r w:rsidRPr="00501FB9">
        <w:rPr>
          <w:rFonts w:eastAsia="Arial Unicode MS" w:cs="Arial"/>
          <w:kern w:val="2"/>
          <w:sz w:val="22"/>
          <w:szCs w:val="22"/>
          <w:lang w:eastAsia="zh-CN"/>
        </w:rPr>
        <w:t xml:space="preserve">bility to be a header and have possibility to be a member as well. </w:t>
      </w:r>
      <w:r w:rsidR="00FE1177">
        <w:rPr>
          <w:rFonts w:eastAsia="Arial Unicode MS" w:cs="Arial"/>
          <w:kern w:val="2"/>
          <w:sz w:val="22"/>
          <w:szCs w:val="22"/>
          <w:lang w:eastAsia="zh-CN"/>
        </w:rPr>
        <w:t xml:space="preserve">Of course, whether UE to be a header-UE or member-UE can be (pre)configured, e.g., UE-type RSU can be a (pre)configured to be a header-UE. </w:t>
      </w:r>
      <w:r w:rsidR="00FB632F">
        <w:rPr>
          <w:rFonts w:eastAsia="Arial Unicode MS" w:cs="Arial"/>
          <w:kern w:val="2"/>
          <w:sz w:val="22"/>
          <w:szCs w:val="22"/>
          <w:lang w:eastAsia="zh-CN"/>
        </w:rPr>
        <w:t>However</w:t>
      </w:r>
      <w:r w:rsidR="00FE1177">
        <w:rPr>
          <w:rFonts w:eastAsia="Arial Unicode MS" w:cs="Arial"/>
          <w:kern w:val="2"/>
          <w:sz w:val="22"/>
          <w:szCs w:val="22"/>
          <w:lang w:eastAsia="zh-CN"/>
        </w:rPr>
        <w:t xml:space="preserve">, we think (pre)configuring a UE/UE-type RSU </w:t>
      </w:r>
      <w:r w:rsidR="00AD5929">
        <w:rPr>
          <w:rFonts w:eastAsia="Arial Unicode MS" w:cs="Arial"/>
          <w:kern w:val="2"/>
          <w:sz w:val="22"/>
          <w:szCs w:val="22"/>
          <w:lang w:eastAsia="zh-CN"/>
        </w:rPr>
        <w:t>is</w:t>
      </w:r>
      <w:r w:rsidR="00FE1177">
        <w:rPr>
          <w:rFonts w:eastAsia="Arial Unicode MS" w:cs="Arial"/>
          <w:kern w:val="2"/>
          <w:sz w:val="22"/>
          <w:szCs w:val="22"/>
          <w:lang w:eastAsia="zh-CN"/>
        </w:rPr>
        <w:t xml:space="preserve"> a special case</w:t>
      </w:r>
      <w:r w:rsidR="00AD5929">
        <w:rPr>
          <w:rFonts w:eastAsia="Arial Unicode MS" w:cs="Arial"/>
          <w:kern w:val="2"/>
          <w:sz w:val="22"/>
          <w:szCs w:val="22"/>
          <w:lang w:eastAsia="zh-CN"/>
        </w:rPr>
        <w:t>.</w:t>
      </w:r>
      <w:r w:rsidR="00FE1177">
        <w:rPr>
          <w:rFonts w:eastAsia="Arial Unicode MS" w:cs="Arial"/>
          <w:kern w:val="2"/>
          <w:sz w:val="22"/>
          <w:szCs w:val="22"/>
          <w:lang w:eastAsia="zh-CN"/>
        </w:rPr>
        <w:t xml:space="preserve"> </w:t>
      </w:r>
      <w:r w:rsidR="00AD5929">
        <w:rPr>
          <w:rFonts w:eastAsia="Arial Unicode MS" w:cs="Arial"/>
          <w:kern w:val="2"/>
          <w:sz w:val="22"/>
          <w:szCs w:val="22"/>
          <w:lang w:eastAsia="zh-CN"/>
        </w:rPr>
        <w:t>RAN1</w:t>
      </w:r>
      <w:r w:rsidR="00FE1177">
        <w:rPr>
          <w:rFonts w:eastAsia="Arial Unicode MS" w:cs="Arial"/>
          <w:kern w:val="2"/>
          <w:sz w:val="22"/>
          <w:szCs w:val="22"/>
          <w:lang w:eastAsia="zh-CN"/>
        </w:rPr>
        <w:t xml:space="preserve"> should purs</w:t>
      </w:r>
      <w:r w:rsidR="00D94FBB">
        <w:rPr>
          <w:rFonts w:eastAsia="Arial Unicode MS" w:cs="Arial" w:hint="eastAsia"/>
          <w:kern w:val="2"/>
          <w:sz w:val="22"/>
          <w:szCs w:val="22"/>
          <w:lang w:eastAsia="zh-CN"/>
        </w:rPr>
        <w:t>ue</w:t>
      </w:r>
      <w:r w:rsidR="00FE1177">
        <w:rPr>
          <w:rFonts w:eastAsia="Arial Unicode MS" w:cs="Arial"/>
          <w:kern w:val="2"/>
          <w:sz w:val="22"/>
          <w:szCs w:val="22"/>
          <w:lang w:eastAsia="zh-CN"/>
        </w:rPr>
        <w:t xml:space="preserve"> a </w:t>
      </w:r>
      <w:r w:rsidR="00D94FBB">
        <w:rPr>
          <w:rFonts w:eastAsia="Arial Unicode MS" w:cs="Arial" w:hint="eastAsia"/>
          <w:kern w:val="2"/>
          <w:sz w:val="22"/>
          <w:szCs w:val="22"/>
          <w:lang w:eastAsia="zh-CN"/>
        </w:rPr>
        <w:t>m</w:t>
      </w:r>
      <w:r w:rsidR="00D94FBB">
        <w:rPr>
          <w:rFonts w:eastAsia="Arial Unicode MS" w:cs="Arial"/>
          <w:kern w:val="2"/>
          <w:sz w:val="22"/>
          <w:szCs w:val="22"/>
          <w:lang w:eastAsia="zh-CN"/>
        </w:rPr>
        <w:t>ore general solution.</w:t>
      </w:r>
    </w:p>
    <w:p w14:paraId="200120AB" w14:textId="0FA9ABB6" w:rsidR="007D3590" w:rsidRDefault="007D3590" w:rsidP="00501FB9">
      <w:pPr>
        <w:spacing w:before="240"/>
        <w:jc w:val="both"/>
        <w:rPr>
          <w:rFonts w:eastAsia="Arial Unicode MS" w:cs="Arial"/>
          <w:kern w:val="2"/>
          <w:sz w:val="22"/>
          <w:szCs w:val="22"/>
          <w:lang w:eastAsia="zh-CN"/>
        </w:rPr>
      </w:pPr>
      <w:r w:rsidRPr="00501FB9">
        <w:rPr>
          <w:rFonts w:eastAsia="Arial Unicode MS" w:cs="Arial"/>
          <w:kern w:val="2"/>
          <w:sz w:val="22"/>
          <w:szCs w:val="22"/>
          <w:lang w:eastAsia="zh-CN"/>
        </w:rPr>
        <w:t>When a UE volunteers to be a header-UE, it should judge there is</w:t>
      </w:r>
      <w:r w:rsidR="00862CE5" w:rsidRPr="00501FB9">
        <w:rPr>
          <w:rFonts w:eastAsia="Arial Unicode MS" w:cs="Arial"/>
          <w:kern w:val="2"/>
          <w:sz w:val="22"/>
          <w:szCs w:val="22"/>
          <w:lang w:eastAsia="zh-CN"/>
        </w:rPr>
        <w:t>(are)</w:t>
      </w:r>
      <w:r w:rsidRPr="00501FB9">
        <w:rPr>
          <w:rFonts w:eastAsia="Arial Unicode MS" w:cs="Arial"/>
          <w:kern w:val="2"/>
          <w:sz w:val="22"/>
          <w:szCs w:val="22"/>
          <w:lang w:eastAsia="zh-CN"/>
        </w:rPr>
        <w:t xml:space="preserve"> other header-UE</w:t>
      </w:r>
      <w:r w:rsidR="00862CE5" w:rsidRPr="00501FB9">
        <w:rPr>
          <w:rFonts w:eastAsia="Arial Unicode MS" w:cs="Arial"/>
          <w:kern w:val="2"/>
          <w:sz w:val="22"/>
          <w:szCs w:val="22"/>
          <w:lang w:eastAsia="zh-CN"/>
        </w:rPr>
        <w:t>(s)</w:t>
      </w:r>
      <w:r w:rsidRPr="00501FB9">
        <w:rPr>
          <w:rFonts w:eastAsia="Arial Unicode MS" w:cs="Arial"/>
          <w:kern w:val="2"/>
          <w:sz w:val="22"/>
          <w:szCs w:val="22"/>
          <w:lang w:eastAsia="zh-CN"/>
        </w:rPr>
        <w:t xml:space="preserve"> in its proximity</w:t>
      </w:r>
      <w:r w:rsidR="009E53C6">
        <w:rPr>
          <w:rFonts w:eastAsia="Arial Unicode MS" w:cs="Arial"/>
          <w:kern w:val="2"/>
          <w:sz w:val="22"/>
          <w:szCs w:val="22"/>
          <w:lang w:eastAsia="zh-CN"/>
        </w:rPr>
        <w:t>.</w:t>
      </w:r>
      <w:r w:rsidRPr="00501FB9">
        <w:rPr>
          <w:rFonts w:eastAsia="Arial Unicode MS" w:cs="Arial"/>
          <w:kern w:val="2"/>
          <w:sz w:val="22"/>
          <w:szCs w:val="22"/>
          <w:lang w:eastAsia="zh-CN"/>
        </w:rPr>
        <w:t xml:space="preserve"> </w:t>
      </w:r>
      <w:r w:rsidR="009E53C6">
        <w:rPr>
          <w:rFonts w:eastAsia="Arial Unicode MS" w:cs="Arial"/>
          <w:kern w:val="2"/>
          <w:sz w:val="22"/>
          <w:szCs w:val="22"/>
          <w:lang w:eastAsia="zh-CN"/>
        </w:rPr>
        <w:t xml:space="preserve">Here </w:t>
      </w:r>
      <w:r w:rsidRPr="00501FB9">
        <w:rPr>
          <w:rFonts w:eastAsia="Arial Unicode MS" w:cs="Arial"/>
          <w:kern w:val="2"/>
          <w:sz w:val="22"/>
          <w:szCs w:val="22"/>
          <w:lang w:eastAsia="zh-CN"/>
        </w:rPr>
        <w:t>energy sensing can be considered for the judgement</w:t>
      </w:r>
      <w:r w:rsidR="00B7482B" w:rsidRPr="00501FB9">
        <w:rPr>
          <w:rFonts w:eastAsia="Arial Unicode MS" w:cs="Arial"/>
          <w:kern w:val="2"/>
          <w:sz w:val="22"/>
          <w:szCs w:val="22"/>
          <w:lang w:eastAsia="zh-CN"/>
        </w:rPr>
        <w:t>. If no other header-UE(s)</w:t>
      </w:r>
      <w:r w:rsidR="009A7155">
        <w:rPr>
          <w:rFonts w:eastAsia="Arial Unicode MS" w:cs="Arial"/>
          <w:kern w:val="2"/>
          <w:sz w:val="22"/>
          <w:szCs w:val="22"/>
          <w:lang w:eastAsia="zh-CN"/>
        </w:rPr>
        <w:t>/</w:t>
      </w:r>
      <w:r w:rsidR="00EA5D8F">
        <w:rPr>
          <w:rFonts w:eastAsia="Arial Unicode MS" w:cs="Arial"/>
          <w:kern w:val="2"/>
          <w:sz w:val="22"/>
          <w:szCs w:val="22"/>
          <w:lang w:eastAsia="zh-CN"/>
        </w:rPr>
        <w:t xml:space="preserve">UE </w:t>
      </w:r>
      <w:r w:rsidR="009A7155">
        <w:rPr>
          <w:rFonts w:eastAsia="Arial Unicode MS" w:cs="Arial"/>
          <w:kern w:val="2"/>
          <w:sz w:val="22"/>
          <w:szCs w:val="22"/>
          <w:lang w:eastAsia="zh-CN"/>
        </w:rPr>
        <w:t>group(s)</w:t>
      </w:r>
      <w:r w:rsidR="000B0C9F">
        <w:rPr>
          <w:rFonts w:eastAsia="Arial Unicode MS" w:cs="Arial"/>
          <w:kern w:val="2"/>
          <w:sz w:val="22"/>
          <w:szCs w:val="22"/>
          <w:lang w:eastAsia="zh-CN"/>
        </w:rPr>
        <w:t xml:space="preserve"> </w:t>
      </w:r>
      <w:r w:rsidR="009A7155">
        <w:rPr>
          <w:rFonts w:eastAsia="Arial Unicode MS" w:cs="Arial"/>
          <w:kern w:val="2"/>
          <w:sz w:val="22"/>
          <w:szCs w:val="22"/>
          <w:lang w:eastAsia="zh-CN"/>
        </w:rPr>
        <w:t>is detected</w:t>
      </w:r>
      <w:r w:rsidR="00B7482B" w:rsidRPr="00501FB9">
        <w:rPr>
          <w:rFonts w:eastAsia="Arial Unicode MS" w:cs="Arial"/>
          <w:kern w:val="2"/>
          <w:sz w:val="22"/>
          <w:szCs w:val="22"/>
          <w:lang w:eastAsia="zh-CN"/>
        </w:rPr>
        <w:t xml:space="preserve">, </w:t>
      </w:r>
      <w:r w:rsidR="007A55AC">
        <w:rPr>
          <w:rFonts w:eastAsia="Arial Unicode MS" w:cs="Arial"/>
          <w:kern w:val="2"/>
          <w:sz w:val="22"/>
          <w:szCs w:val="22"/>
          <w:lang w:eastAsia="zh-CN"/>
        </w:rPr>
        <w:t xml:space="preserve">e.g., </w:t>
      </w:r>
      <w:r w:rsidR="009A7155">
        <w:rPr>
          <w:rFonts w:eastAsia="Arial Unicode MS" w:cs="Arial"/>
          <w:kern w:val="2"/>
          <w:sz w:val="22"/>
          <w:szCs w:val="22"/>
          <w:lang w:eastAsia="zh-CN"/>
        </w:rPr>
        <w:t xml:space="preserve">by performing </w:t>
      </w:r>
      <w:r w:rsidR="000B0C9F">
        <w:rPr>
          <w:rFonts w:eastAsia="Arial Unicode MS" w:cs="Arial"/>
          <w:kern w:val="2"/>
          <w:sz w:val="22"/>
          <w:szCs w:val="22"/>
          <w:lang w:eastAsia="zh-CN"/>
        </w:rPr>
        <w:t>measure</w:t>
      </w:r>
      <w:r w:rsidR="009A7155">
        <w:rPr>
          <w:rFonts w:eastAsia="Arial Unicode MS" w:cs="Arial"/>
          <w:kern w:val="2"/>
          <w:sz w:val="22"/>
          <w:szCs w:val="22"/>
          <w:lang w:eastAsia="zh-CN"/>
        </w:rPr>
        <w:t>ment</w:t>
      </w:r>
      <w:r w:rsidR="007A55AC">
        <w:rPr>
          <w:rFonts w:eastAsia="Arial Unicode MS" w:cs="Arial"/>
          <w:kern w:val="2"/>
          <w:sz w:val="22"/>
          <w:szCs w:val="22"/>
          <w:lang w:eastAsia="zh-CN"/>
        </w:rPr>
        <w:t xml:space="preserve">, </w:t>
      </w:r>
      <w:r w:rsidR="00B7482B" w:rsidRPr="00501FB9">
        <w:rPr>
          <w:rFonts w:eastAsia="Arial Unicode MS" w:cs="Arial"/>
          <w:kern w:val="2"/>
          <w:sz w:val="22"/>
          <w:szCs w:val="22"/>
          <w:lang w:eastAsia="zh-CN"/>
        </w:rPr>
        <w:t>UE can volunteer to be a header-UE</w:t>
      </w:r>
      <w:r w:rsidR="000B0C9F">
        <w:rPr>
          <w:rFonts w:eastAsia="Arial Unicode MS" w:cs="Arial"/>
          <w:kern w:val="2"/>
          <w:sz w:val="22"/>
          <w:szCs w:val="22"/>
          <w:lang w:eastAsia="zh-CN"/>
        </w:rPr>
        <w:t>.</w:t>
      </w:r>
      <w:r w:rsidR="00B7482B" w:rsidRPr="00501FB9">
        <w:rPr>
          <w:rFonts w:eastAsia="Arial Unicode MS" w:cs="Arial"/>
          <w:kern w:val="2"/>
          <w:sz w:val="22"/>
          <w:szCs w:val="22"/>
          <w:lang w:eastAsia="zh-CN"/>
        </w:rPr>
        <w:t xml:space="preserve"> </w:t>
      </w:r>
      <w:r w:rsidR="000B0C9F">
        <w:rPr>
          <w:rFonts w:eastAsia="Arial Unicode MS" w:cs="Arial"/>
          <w:kern w:val="2"/>
          <w:sz w:val="22"/>
          <w:szCs w:val="22"/>
          <w:lang w:eastAsia="zh-CN"/>
        </w:rPr>
        <w:t>T</w:t>
      </w:r>
      <w:r w:rsidR="00B7482B" w:rsidRPr="00501FB9">
        <w:rPr>
          <w:rFonts w:eastAsia="Arial Unicode MS" w:cs="Arial"/>
          <w:kern w:val="2"/>
          <w:sz w:val="22"/>
          <w:szCs w:val="22"/>
          <w:lang w:eastAsia="zh-CN"/>
        </w:rPr>
        <w:t>his can minimize the possibility for overlapp</w:t>
      </w:r>
      <w:r w:rsidR="000B0C9F">
        <w:rPr>
          <w:rFonts w:eastAsia="Arial Unicode MS" w:cs="Arial"/>
          <w:kern w:val="2"/>
          <w:sz w:val="22"/>
          <w:szCs w:val="22"/>
          <w:lang w:eastAsia="zh-CN"/>
        </w:rPr>
        <w:t>ing</w:t>
      </w:r>
      <w:r w:rsidR="00B7482B" w:rsidRPr="00501FB9">
        <w:rPr>
          <w:rFonts w:eastAsia="Arial Unicode MS" w:cs="Arial"/>
          <w:kern w:val="2"/>
          <w:sz w:val="22"/>
          <w:szCs w:val="22"/>
          <w:lang w:eastAsia="zh-CN"/>
        </w:rPr>
        <w:t xml:space="preserve"> </w:t>
      </w:r>
      <w:r w:rsidR="000B0C9F">
        <w:rPr>
          <w:rFonts w:eastAsia="Arial Unicode MS" w:cs="Arial"/>
          <w:kern w:val="2"/>
          <w:sz w:val="22"/>
          <w:szCs w:val="22"/>
          <w:lang w:eastAsia="zh-CN"/>
        </w:rPr>
        <w:t xml:space="preserve">on resource usage </w:t>
      </w:r>
      <w:r w:rsidR="009A7155">
        <w:rPr>
          <w:rFonts w:eastAsia="Arial Unicode MS" w:cs="Arial"/>
          <w:kern w:val="2"/>
          <w:sz w:val="22"/>
          <w:szCs w:val="22"/>
          <w:lang w:eastAsia="zh-CN"/>
        </w:rPr>
        <w:t>between</w:t>
      </w:r>
      <w:r w:rsidR="000B0C9F">
        <w:rPr>
          <w:rFonts w:eastAsia="Arial Unicode MS" w:cs="Arial"/>
          <w:kern w:val="2"/>
          <w:sz w:val="22"/>
          <w:szCs w:val="22"/>
          <w:lang w:eastAsia="zh-CN"/>
        </w:rPr>
        <w:t xml:space="preserve"> </w:t>
      </w:r>
      <w:r w:rsidR="00B7482B" w:rsidRPr="00501FB9">
        <w:rPr>
          <w:rFonts w:eastAsia="Arial Unicode MS" w:cs="Arial"/>
          <w:kern w:val="2"/>
          <w:sz w:val="22"/>
          <w:szCs w:val="22"/>
          <w:lang w:eastAsia="zh-CN"/>
        </w:rPr>
        <w:t>UE groups.</w:t>
      </w:r>
    </w:p>
    <w:p w14:paraId="106CA2DC" w14:textId="77777777" w:rsidR="00D94FBB" w:rsidRDefault="00501FB9" w:rsidP="00D94FBB">
      <w:pPr>
        <w:keepNext/>
        <w:spacing w:before="240"/>
        <w:jc w:val="center"/>
      </w:pPr>
      <w:r>
        <w:rPr>
          <w:noProof/>
          <w:lang w:val="en-US" w:eastAsia="ja-JP"/>
        </w:rPr>
        <w:drawing>
          <wp:inline distT="0" distB="0" distL="0" distR="0" wp14:anchorId="5BE3A206" wp14:editId="2291A662">
            <wp:extent cx="4034551" cy="1973580"/>
            <wp:effectExtent l="0" t="0" r="4445"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42206" cy="1977324"/>
                    </a:xfrm>
                    <a:prstGeom prst="rect">
                      <a:avLst/>
                    </a:prstGeom>
                  </pic:spPr>
                </pic:pic>
              </a:graphicData>
            </a:graphic>
          </wp:inline>
        </w:drawing>
      </w:r>
    </w:p>
    <w:p w14:paraId="349AF26A" w14:textId="427D399D" w:rsidR="00501FB9" w:rsidRPr="00D94FBB" w:rsidRDefault="00D94FBB" w:rsidP="00D94FBB">
      <w:pPr>
        <w:pStyle w:val="ad"/>
        <w:jc w:val="center"/>
        <w:rPr>
          <w:rFonts w:eastAsia="Arial Unicode MS" w:cs="Arial"/>
          <w:kern w:val="2"/>
          <w:sz w:val="22"/>
          <w:szCs w:val="22"/>
          <w:lang w:eastAsia="zh-CN"/>
        </w:rPr>
      </w:pPr>
      <w:r w:rsidRPr="00D94FBB">
        <w:rPr>
          <w:sz w:val="22"/>
          <w:szCs w:val="22"/>
        </w:rPr>
        <w:t xml:space="preserve">Figure </w:t>
      </w:r>
      <w:r w:rsidRPr="00D94FBB">
        <w:rPr>
          <w:sz w:val="22"/>
          <w:szCs w:val="22"/>
        </w:rPr>
        <w:fldChar w:fldCharType="begin"/>
      </w:r>
      <w:r w:rsidRPr="00D94FBB">
        <w:rPr>
          <w:sz w:val="22"/>
          <w:szCs w:val="22"/>
        </w:rPr>
        <w:instrText xml:space="preserve"> SEQ Figure \* ARABIC </w:instrText>
      </w:r>
      <w:r w:rsidRPr="00D94FBB">
        <w:rPr>
          <w:sz w:val="22"/>
          <w:szCs w:val="22"/>
        </w:rPr>
        <w:fldChar w:fldCharType="separate"/>
      </w:r>
      <w:r w:rsidR="00A611EA">
        <w:rPr>
          <w:noProof/>
          <w:sz w:val="22"/>
          <w:szCs w:val="22"/>
        </w:rPr>
        <w:t>2</w:t>
      </w:r>
      <w:r w:rsidRPr="00D94FBB">
        <w:rPr>
          <w:sz w:val="22"/>
          <w:szCs w:val="22"/>
        </w:rPr>
        <w:fldChar w:fldCharType="end"/>
      </w:r>
      <w:r>
        <w:rPr>
          <w:sz w:val="22"/>
          <w:szCs w:val="22"/>
        </w:rPr>
        <w:t>:</w:t>
      </w:r>
      <w:r w:rsidRPr="00D94FBB">
        <w:rPr>
          <w:sz w:val="22"/>
          <w:szCs w:val="22"/>
        </w:rPr>
        <w:t xml:space="preserve"> UE volunteers to be a header-UE</w:t>
      </w:r>
    </w:p>
    <w:p w14:paraId="41A48A36" w14:textId="7099817C" w:rsidR="00B7482B" w:rsidRDefault="00B7482B" w:rsidP="00501FB9">
      <w:pPr>
        <w:spacing w:before="240"/>
        <w:jc w:val="both"/>
        <w:rPr>
          <w:rFonts w:eastAsia="Arial Unicode MS" w:cs="Arial"/>
          <w:kern w:val="2"/>
          <w:sz w:val="22"/>
          <w:szCs w:val="22"/>
          <w:lang w:eastAsia="zh-CN"/>
        </w:rPr>
      </w:pPr>
      <w:r w:rsidRPr="00501FB9">
        <w:rPr>
          <w:rFonts w:eastAsia="Arial Unicode MS" w:cs="Arial"/>
          <w:kern w:val="2"/>
          <w:sz w:val="22"/>
          <w:szCs w:val="22"/>
          <w:lang w:eastAsia="zh-CN"/>
        </w:rPr>
        <w:t xml:space="preserve">When a UE volunteers to be a member-UE, it should discover </w:t>
      </w:r>
      <w:r w:rsidR="008D214D" w:rsidRPr="00501FB9">
        <w:rPr>
          <w:rFonts w:eastAsia="Arial Unicode MS" w:cs="Arial"/>
          <w:kern w:val="2"/>
          <w:sz w:val="22"/>
          <w:szCs w:val="22"/>
          <w:lang w:eastAsia="zh-CN"/>
        </w:rPr>
        <w:t xml:space="preserve">a header-UE </w:t>
      </w:r>
      <w:r w:rsidR="00B60590" w:rsidRPr="00501FB9">
        <w:rPr>
          <w:rFonts w:eastAsia="Arial Unicode MS" w:cs="Arial"/>
          <w:kern w:val="2"/>
          <w:sz w:val="22"/>
          <w:szCs w:val="22"/>
          <w:lang w:eastAsia="zh-CN"/>
        </w:rPr>
        <w:t xml:space="preserve">in its proximity </w:t>
      </w:r>
      <w:r w:rsidRPr="00501FB9">
        <w:rPr>
          <w:rFonts w:eastAsia="Arial Unicode MS" w:cs="Arial"/>
          <w:kern w:val="2"/>
          <w:sz w:val="22"/>
          <w:szCs w:val="22"/>
          <w:lang w:eastAsia="zh-CN"/>
        </w:rPr>
        <w:t xml:space="preserve">and </w:t>
      </w:r>
      <w:r w:rsidR="008D214D">
        <w:rPr>
          <w:rFonts w:eastAsia="Arial Unicode MS" w:cs="Arial"/>
          <w:kern w:val="2"/>
          <w:sz w:val="22"/>
          <w:szCs w:val="22"/>
          <w:lang w:eastAsia="zh-CN"/>
        </w:rPr>
        <w:t xml:space="preserve">try to be </w:t>
      </w:r>
      <w:r w:rsidRPr="00501FB9">
        <w:rPr>
          <w:rFonts w:eastAsia="Arial Unicode MS" w:cs="Arial"/>
          <w:kern w:val="2"/>
          <w:sz w:val="22"/>
          <w:szCs w:val="22"/>
          <w:lang w:eastAsia="zh-CN"/>
        </w:rPr>
        <w:t>associate</w:t>
      </w:r>
      <w:r w:rsidR="008D214D">
        <w:rPr>
          <w:rFonts w:eastAsia="Arial Unicode MS" w:cs="Arial"/>
          <w:kern w:val="2"/>
          <w:sz w:val="22"/>
          <w:szCs w:val="22"/>
          <w:lang w:eastAsia="zh-CN"/>
        </w:rPr>
        <w:t>d</w:t>
      </w:r>
      <w:r w:rsidRPr="00501FB9">
        <w:rPr>
          <w:rFonts w:eastAsia="Arial Unicode MS" w:cs="Arial"/>
          <w:kern w:val="2"/>
          <w:sz w:val="22"/>
          <w:szCs w:val="22"/>
          <w:lang w:eastAsia="zh-CN"/>
        </w:rPr>
        <w:t xml:space="preserve"> with </w:t>
      </w:r>
      <w:r w:rsidR="008D214D">
        <w:rPr>
          <w:rFonts w:eastAsia="Arial Unicode MS" w:cs="Arial"/>
          <w:kern w:val="2"/>
          <w:sz w:val="22"/>
          <w:szCs w:val="22"/>
          <w:lang w:eastAsia="zh-CN"/>
        </w:rPr>
        <w:t>the</w:t>
      </w:r>
      <w:r w:rsidRPr="00501FB9">
        <w:rPr>
          <w:rFonts w:eastAsia="Arial Unicode MS" w:cs="Arial"/>
          <w:kern w:val="2"/>
          <w:sz w:val="22"/>
          <w:szCs w:val="22"/>
          <w:lang w:eastAsia="zh-CN"/>
        </w:rPr>
        <w:t xml:space="preserve"> header-UE</w:t>
      </w:r>
      <w:r w:rsidR="009A7155">
        <w:rPr>
          <w:rFonts w:eastAsia="Arial Unicode MS" w:cs="Arial"/>
          <w:kern w:val="2"/>
          <w:sz w:val="22"/>
          <w:szCs w:val="22"/>
          <w:lang w:eastAsia="zh-CN"/>
        </w:rPr>
        <w:t>.</w:t>
      </w:r>
      <w:r w:rsidRPr="00501FB9">
        <w:rPr>
          <w:rFonts w:eastAsia="Arial Unicode MS" w:cs="Arial"/>
          <w:kern w:val="2"/>
          <w:sz w:val="22"/>
          <w:szCs w:val="22"/>
          <w:lang w:eastAsia="zh-CN"/>
        </w:rPr>
        <w:t xml:space="preserve"> </w:t>
      </w:r>
      <w:r w:rsidR="009A7155">
        <w:rPr>
          <w:rFonts w:eastAsia="Arial Unicode MS" w:cs="Arial"/>
          <w:kern w:val="2"/>
          <w:sz w:val="22"/>
          <w:szCs w:val="22"/>
          <w:lang w:eastAsia="zh-CN"/>
        </w:rPr>
        <w:t>E</w:t>
      </w:r>
      <w:r w:rsidRPr="00501FB9">
        <w:rPr>
          <w:rFonts w:eastAsia="Arial Unicode MS" w:cs="Arial"/>
          <w:kern w:val="2"/>
          <w:sz w:val="22"/>
          <w:szCs w:val="22"/>
          <w:lang w:eastAsia="zh-CN"/>
        </w:rPr>
        <w:t xml:space="preserve">nergy </w:t>
      </w:r>
      <w:r w:rsidR="009A7155">
        <w:rPr>
          <w:rFonts w:eastAsia="Arial Unicode MS" w:cs="Arial"/>
          <w:kern w:val="2"/>
          <w:sz w:val="22"/>
          <w:szCs w:val="22"/>
          <w:lang w:eastAsia="zh-CN"/>
        </w:rPr>
        <w:t xml:space="preserve">level </w:t>
      </w:r>
      <w:r w:rsidRPr="00501FB9">
        <w:rPr>
          <w:rFonts w:eastAsia="Arial Unicode MS" w:cs="Arial"/>
          <w:kern w:val="2"/>
          <w:sz w:val="22"/>
          <w:szCs w:val="22"/>
          <w:lang w:eastAsia="zh-CN"/>
        </w:rPr>
        <w:t xml:space="preserve">sensing can be considered for the judgement </w:t>
      </w:r>
      <w:r w:rsidR="009A7155">
        <w:rPr>
          <w:rFonts w:eastAsia="Arial Unicode MS" w:cs="Arial"/>
          <w:kern w:val="2"/>
          <w:sz w:val="22"/>
          <w:szCs w:val="22"/>
          <w:lang w:eastAsia="zh-CN"/>
        </w:rPr>
        <w:t>on</w:t>
      </w:r>
      <w:r w:rsidR="009A7155" w:rsidRPr="00501FB9">
        <w:rPr>
          <w:rFonts w:eastAsia="Arial Unicode MS" w:cs="Arial"/>
          <w:kern w:val="2"/>
          <w:sz w:val="22"/>
          <w:szCs w:val="22"/>
          <w:lang w:eastAsia="zh-CN"/>
        </w:rPr>
        <w:t xml:space="preserve"> </w:t>
      </w:r>
      <w:r w:rsidRPr="00501FB9">
        <w:rPr>
          <w:rFonts w:eastAsia="Arial Unicode MS" w:cs="Arial"/>
          <w:kern w:val="2"/>
          <w:sz w:val="22"/>
          <w:szCs w:val="22"/>
          <w:lang w:eastAsia="zh-CN"/>
        </w:rPr>
        <w:t>whether a header-UE</w:t>
      </w:r>
      <w:r w:rsidR="009A7155">
        <w:rPr>
          <w:rFonts w:eastAsia="Arial Unicode MS" w:cs="Arial"/>
          <w:kern w:val="2"/>
          <w:sz w:val="22"/>
          <w:szCs w:val="22"/>
          <w:lang w:eastAsia="zh-CN"/>
        </w:rPr>
        <w:t>/</w:t>
      </w:r>
      <w:r w:rsidR="00EA5D8F">
        <w:rPr>
          <w:rFonts w:eastAsia="Arial Unicode MS" w:cs="Arial"/>
          <w:kern w:val="2"/>
          <w:sz w:val="22"/>
          <w:szCs w:val="22"/>
          <w:lang w:eastAsia="zh-CN"/>
        </w:rPr>
        <w:t xml:space="preserve">UE </w:t>
      </w:r>
      <w:r w:rsidR="009A7155">
        <w:rPr>
          <w:rFonts w:eastAsia="Arial Unicode MS" w:cs="Arial"/>
          <w:kern w:val="2"/>
          <w:sz w:val="22"/>
          <w:szCs w:val="22"/>
          <w:lang w:eastAsia="zh-CN"/>
        </w:rPr>
        <w:t>group</w:t>
      </w:r>
      <w:r w:rsidRPr="00501FB9">
        <w:rPr>
          <w:rFonts w:eastAsia="Arial Unicode MS" w:cs="Arial"/>
          <w:kern w:val="2"/>
          <w:sz w:val="22"/>
          <w:szCs w:val="22"/>
          <w:lang w:eastAsia="zh-CN"/>
        </w:rPr>
        <w:t xml:space="preserve"> </w:t>
      </w:r>
      <w:r w:rsidR="009A7155">
        <w:rPr>
          <w:rFonts w:eastAsia="Arial Unicode MS" w:cs="Arial"/>
          <w:kern w:val="2"/>
          <w:sz w:val="22"/>
          <w:szCs w:val="22"/>
          <w:lang w:eastAsia="zh-CN"/>
        </w:rPr>
        <w:t>exists</w:t>
      </w:r>
      <w:r w:rsidRPr="00501FB9">
        <w:rPr>
          <w:rFonts w:eastAsia="Arial Unicode MS" w:cs="Arial"/>
          <w:kern w:val="2"/>
          <w:sz w:val="22"/>
          <w:szCs w:val="22"/>
          <w:lang w:eastAsia="zh-CN"/>
        </w:rPr>
        <w:t xml:space="preserve"> in proximity or not</w:t>
      </w:r>
      <w:r w:rsidR="007A55AC">
        <w:rPr>
          <w:rFonts w:eastAsia="Arial Unicode MS" w:cs="Arial"/>
          <w:kern w:val="2"/>
          <w:sz w:val="22"/>
          <w:szCs w:val="22"/>
          <w:lang w:eastAsia="zh-CN"/>
        </w:rPr>
        <w:t xml:space="preserve">, e.g., </w:t>
      </w:r>
      <w:r w:rsidR="009A7155">
        <w:rPr>
          <w:rFonts w:eastAsia="Arial Unicode MS" w:cs="Arial"/>
          <w:kern w:val="2"/>
          <w:sz w:val="22"/>
          <w:szCs w:val="22"/>
          <w:lang w:eastAsia="zh-CN"/>
        </w:rPr>
        <w:t>by performing measurement</w:t>
      </w:r>
      <w:r w:rsidRPr="00501FB9">
        <w:rPr>
          <w:rFonts w:eastAsia="Arial Unicode MS" w:cs="Arial"/>
          <w:kern w:val="2"/>
          <w:sz w:val="22"/>
          <w:szCs w:val="22"/>
          <w:lang w:eastAsia="zh-CN"/>
        </w:rPr>
        <w:t xml:space="preserve">. It is noted that the procedure is similar as relay-UE </w:t>
      </w:r>
      <w:r w:rsidRPr="00501FB9">
        <w:rPr>
          <w:rFonts w:eastAsia="Arial Unicode MS" w:cs="Arial"/>
          <w:kern w:val="2"/>
          <w:sz w:val="22"/>
          <w:szCs w:val="22"/>
          <w:lang w:eastAsia="zh-CN"/>
        </w:rPr>
        <w:lastRenderedPageBreak/>
        <w:t>discovery procedure in Rel-13 D2D, therefore, Rel-13 relay-UE disco</w:t>
      </w:r>
      <w:r w:rsidR="00A7291E">
        <w:rPr>
          <w:rFonts w:eastAsia="Arial Unicode MS" w:cs="Arial"/>
          <w:kern w:val="2"/>
          <w:sz w:val="22"/>
          <w:szCs w:val="22"/>
          <w:lang w:eastAsia="zh-CN"/>
        </w:rPr>
        <w:t>very procedure can be baseline</w:t>
      </w:r>
      <w:r w:rsidR="00543423">
        <w:rPr>
          <w:rFonts w:eastAsia="Arial Unicode MS" w:cs="Arial"/>
          <w:kern w:val="2"/>
          <w:sz w:val="22"/>
          <w:szCs w:val="22"/>
          <w:lang w:eastAsia="zh-CN"/>
        </w:rPr>
        <w:t>, where</w:t>
      </w:r>
      <w:r w:rsidR="00A7291E">
        <w:rPr>
          <w:rFonts w:eastAsia="Arial Unicode MS" w:cs="Arial"/>
          <w:kern w:val="2"/>
          <w:sz w:val="22"/>
          <w:szCs w:val="22"/>
          <w:lang w:eastAsia="zh-CN"/>
        </w:rPr>
        <w:t xml:space="preserve"> both RAN1</w:t>
      </w:r>
      <w:r w:rsidR="00543423">
        <w:rPr>
          <w:rFonts w:eastAsia="Arial Unicode MS" w:cs="Arial"/>
          <w:kern w:val="2"/>
          <w:sz w:val="22"/>
          <w:szCs w:val="22"/>
          <w:lang w:eastAsia="zh-CN"/>
        </w:rPr>
        <w:t xml:space="preserve"> and </w:t>
      </w:r>
      <w:r w:rsidR="00A7291E">
        <w:rPr>
          <w:rFonts w:eastAsia="Arial Unicode MS" w:cs="Arial"/>
          <w:kern w:val="2"/>
          <w:sz w:val="22"/>
          <w:szCs w:val="22"/>
          <w:lang w:eastAsia="zh-CN"/>
        </w:rPr>
        <w:t xml:space="preserve">RAN2 impacts are </w:t>
      </w:r>
      <w:r w:rsidR="00543423">
        <w:rPr>
          <w:rFonts w:eastAsia="Arial Unicode MS" w:cs="Arial"/>
          <w:kern w:val="2"/>
          <w:sz w:val="22"/>
          <w:szCs w:val="22"/>
          <w:lang w:eastAsia="zh-CN"/>
        </w:rPr>
        <w:t>expected</w:t>
      </w:r>
      <w:r w:rsidR="00A7291E">
        <w:rPr>
          <w:rFonts w:eastAsia="Arial Unicode MS" w:cs="Arial"/>
          <w:kern w:val="2"/>
          <w:sz w:val="22"/>
          <w:szCs w:val="22"/>
          <w:lang w:eastAsia="zh-CN"/>
        </w:rPr>
        <w:t>.</w:t>
      </w:r>
    </w:p>
    <w:p w14:paraId="22665CFC" w14:textId="77777777" w:rsidR="00D94FBB" w:rsidRDefault="00501FB9" w:rsidP="00D94FBB">
      <w:pPr>
        <w:keepNext/>
        <w:spacing w:before="240"/>
        <w:jc w:val="center"/>
      </w:pPr>
      <w:r>
        <w:rPr>
          <w:noProof/>
          <w:lang w:val="en-US" w:eastAsia="ja-JP"/>
        </w:rPr>
        <w:drawing>
          <wp:inline distT="0" distB="0" distL="0" distR="0" wp14:anchorId="50E26DAE" wp14:editId="48699E65">
            <wp:extent cx="3213100" cy="1313982"/>
            <wp:effectExtent l="0" t="0" r="635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35128" cy="1322990"/>
                    </a:xfrm>
                    <a:prstGeom prst="rect">
                      <a:avLst/>
                    </a:prstGeom>
                  </pic:spPr>
                </pic:pic>
              </a:graphicData>
            </a:graphic>
          </wp:inline>
        </w:drawing>
      </w:r>
    </w:p>
    <w:p w14:paraId="61BFECC0" w14:textId="70493115" w:rsidR="00501FB9" w:rsidRDefault="00D94FBB" w:rsidP="00D94FBB">
      <w:pPr>
        <w:pStyle w:val="ad"/>
        <w:jc w:val="center"/>
        <w:rPr>
          <w:sz w:val="22"/>
          <w:szCs w:val="22"/>
        </w:rPr>
      </w:pPr>
      <w:r w:rsidRPr="00D94FBB">
        <w:rPr>
          <w:sz w:val="22"/>
          <w:szCs w:val="22"/>
        </w:rPr>
        <w:t xml:space="preserve">Figure </w:t>
      </w:r>
      <w:r w:rsidRPr="00D94FBB">
        <w:rPr>
          <w:sz w:val="22"/>
          <w:szCs w:val="22"/>
        </w:rPr>
        <w:fldChar w:fldCharType="begin"/>
      </w:r>
      <w:r w:rsidRPr="00D94FBB">
        <w:rPr>
          <w:sz w:val="22"/>
          <w:szCs w:val="22"/>
        </w:rPr>
        <w:instrText xml:space="preserve"> SEQ Figure \* ARABIC </w:instrText>
      </w:r>
      <w:r w:rsidRPr="00D94FBB">
        <w:rPr>
          <w:sz w:val="22"/>
          <w:szCs w:val="22"/>
        </w:rPr>
        <w:fldChar w:fldCharType="separate"/>
      </w:r>
      <w:r w:rsidR="00A611EA">
        <w:rPr>
          <w:noProof/>
          <w:sz w:val="22"/>
          <w:szCs w:val="22"/>
        </w:rPr>
        <w:t>3</w:t>
      </w:r>
      <w:r w:rsidRPr="00D94FBB">
        <w:rPr>
          <w:sz w:val="22"/>
          <w:szCs w:val="22"/>
        </w:rPr>
        <w:fldChar w:fldCharType="end"/>
      </w:r>
      <w:r w:rsidRPr="00D94FBB">
        <w:rPr>
          <w:sz w:val="22"/>
          <w:szCs w:val="22"/>
        </w:rPr>
        <w:t>: UE voluntee</w:t>
      </w:r>
      <w:r>
        <w:rPr>
          <w:sz w:val="22"/>
          <w:szCs w:val="22"/>
        </w:rPr>
        <w:t>r</w:t>
      </w:r>
      <w:r w:rsidRPr="00D94FBB">
        <w:rPr>
          <w:sz w:val="22"/>
          <w:szCs w:val="22"/>
        </w:rPr>
        <w:t>s to be a member UE</w:t>
      </w:r>
    </w:p>
    <w:p w14:paraId="1FACBC07" w14:textId="47F585E9" w:rsidR="0015408A" w:rsidRPr="00447128" w:rsidRDefault="0015408A" w:rsidP="00447128">
      <w:pPr>
        <w:spacing w:before="240"/>
        <w:rPr>
          <w:b/>
          <w:sz w:val="22"/>
          <w:szCs w:val="22"/>
        </w:rPr>
      </w:pPr>
      <w:r w:rsidRPr="00447128">
        <w:rPr>
          <w:b/>
          <w:sz w:val="22"/>
          <w:szCs w:val="22"/>
        </w:rPr>
        <w:t>Proposal</w:t>
      </w:r>
      <w:r w:rsidR="00447128" w:rsidRPr="00447128">
        <w:rPr>
          <w:b/>
          <w:sz w:val="22"/>
          <w:szCs w:val="22"/>
        </w:rPr>
        <w:t xml:space="preserve"> 4</w:t>
      </w:r>
      <w:r w:rsidRPr="00447128">
        <w:rPr>
          <w:b/>
          <w:sz w:val="22"/>
          <w:szCs w:val="22"/>
        </w:rPr>
        <w:t xml:space="preserve">: </w:t>
      </w:r>
      <w:r w:rsidR="003A0C22">
        <w:rPr>
          <w:b/>
          <w:sz w:val="22"/>
          <w:szCs w:val="22"/>
        </w:rPr>
        <w:t>For mode 2-d, s</w:t>
      </w:r>
      <w:r w:rsidRPr="00447128">
        <w:rPr>
          <w:b/>
          <w:sz w:val="22"/>
          <w:szCs w:val="22"/>
        </w:rPr>
        <w:t>tudy how UE formulates UE group autonomously</w:t>
      </w:r>
      <w:r w:rsidR="00447128" w:rsidRPr="00447128">
        <w:rPr>
          <w:b/>
          <w:sz w:val="22"/>
          <w:szCs w:val="22"/>
        </w:rPr>
        <w:t>, including header-UE and member-UE determination.</w:t>
      </w:r>
    </w:p>
    <w:p w14:paraId="0123585B" w14:textId="414BBD4B" w:rsidR="00D94FBB" w:rsidRDefault="00D94FBB" w:rsidP="00D94FBB">
      <w:pPr>
        <w:pStyle w:val="3"/>
        <w:rPr>
          <w:lang w:eastAsia="zh-CN"/>
        </w:rPr>
      </w:pPr>
      <w:r>
        <w:rPr>
          <w:lang w:eastAsia="zh-CN"/>
        </w:rPr>
        <w:t xml:space="preserve">Resource/resource set </w:t>
      </w:r>
      <w:r w:rsidR="00447128">
        <w:rPr>
          <w:lang w:eastAsia="zh-CN"/>
        </w:rPr>
        <w:t>configuration/</w:t>
      </w:r>
      <w:r>
        <w:rPr>
          <w:lang w:eastAsia="zh-CN"/>
        </w:rPr>
        <w:t>selection per UE group</w:t>
      </w:r>
    </w:p>
    <w:p w14:paraId="0C0B163C" w14:textId="5BCF5478" w:rsidR="00501FB9" w:rsidRDefault="00D94FBB" w:rsidP="00A7291E">
      <w:pPr>
        <w:spacing w:before="240"/>
        <w:jc w:val="both"/>
        <w:rPr>
          <w:rFonts w:eastAsia="DengXian"/>
          <w:sz w:val="22"/>
          <w:szCs w:val="22"/>
          <w:lang w:eastAsia="zh-CN"/>
        </w:rPr>
      </w:pPr>
      <w:r w:rsidRPr="0015408A">
        <w:rPr>
          <w:rFonts w:eastAsia="DengXian"/>
          <w:sz w:val="22"/>
          <w:szCs w:val="22"/>
          <w:lang w:eastAsia="zh-CN"/>
        </w:rPr>
        <w:t xml:space="preserve">To support mode 2-d, SL resources can be divided into multiple orthogonal resource sets, each resource set </w:t>
      </w:r>
      <w:r w:rsidR="00EA5D8F">
        <w:rPr>
          <w:rFonts w:eastAsia="DengXian"/>
          <w:sz w:val="22"/>
          <w:szCs w:val="22"/>
          <w:lang w:eastAsia="zh-CN"/>
        </w:rPr>
        <w:t xml:space="preserve">can </w:t>
      </w:r>
      <w:r w:rsidRPr="0015408A">
        <w:rPr>
          <w:rFonts w:eastAsia="DengXian"/>
          <w:sz w:val="22"/>
          <w:szCs w:val="22"/>
          <w:lang w:eastAsia="zh-CN"/>
        </w:rPr>
        <w:t>contain multiple SL resource</w:t>
      </w:r>
      <w:r w:rsidR="00A7291E" w:rsidRPr="0015408A">
        <w:rPr>
          <w:rFonts w:eastAsia="DengXian"/>
          <w:sz w:val="22"/>
          <w:szCs w:val="22"/>
          <w:lang w:eastAsia="zh-CN"/>
        </w:rPr>
        <w:t xml:space="preserve"> elements</w:t>
      </w:r>
      <w:r w:rsidRPr="0015408A">
        <w:rPr>
          <w:rFonts w:eastAsia="DengXian"/>
          <w:sz w:val="22"/>
          <w:szCs w:val="22"/>
          <w:lang w:eastAsia="zh-CN"/>
        </w:rPr>
        <w:t>, and then resource set can be associated/selected per UE group</w:t>
      </w:r>
      <w:r w:rsidR="00A7291E" w:rsidRPr="0015408A">
        <w:rPr>
          <w:rFonts w:eastAsia="DengXian"/>
          <w:sz w:val="22"/>
          <w:szCs w:val="22"/>
          <w:lang w:eastAsia="zh-CN"/>
        </w:rPr>
        <w:t>/header-UE</w:t>
      </w:r>
      <w:r w:rsidR="00A611EA">
        <w:rPr>
          <w:rFonts w:eastAsia="DengXian"/>
          <w:sz w:val="22"/>
          <w:szCs w:val="22"/>
          <w:lang w:eastAsia="zh-CN"/>
        </w:rPr>
        <w:t xml:space="preserve"> as shown in Fig. 4</w:t>
      </w:r>
      <w:r w:rsidRPr="0015408A">
        <w:rPr>
          <w:rFonts w:eastAsia="DengXian"/>
          <w:sz w:val="22"/>
          <w:szCs w:val="22"/>
          <w:lang w:eastAsia="zh-CN"/>
        </w:rPr>
        <w:t>. For each UE group, the header</w:t>
      </w:r>
      <w:r w:rsidR="00A7291E" w:rsidRPr="0015408A">
        <w:rPr>
          <w:rFonts w:eastAsia="DengXian"/>
          <w:sz w:val="22"/>
          <w:szCs w:val="22"/>
          <w:lang w:eastAsia="zh-CN"/>
        </w:rPr>
        <w:t>-UE</w:t>
      </w:r>
      <w:r w:rsidRPr="0015408A">
        <w:rPr>
          <w:rFonts w:eastAsia="DengXian"/>
          <w:sz w:val="22"/>
          <w:szCs w:val="22"/>
          <w:lang w:eastAsia="zh-CN"/>
        </w:rPr>
        <w:t xml:space="preserve"> can judge whether resource set(s) is</w:t>
      </w:r>
      <w:r w:rsidR="00A7291E" w:rsidRPr="0015408A">
        <w:rPr>
          <w:rFonts w:eastAsia="DengXian"/>
          <w:sz w:val="22"/>
          <w:szCs w:val="22"/>
          <w:lang w:eastAsia="zh-CN"/>
        </w:rPr>
        <w:t>/are</w:t>
      </w:r>
      <w:r w:rsidRPr="0015408A">
        <w:rPr>
          <w:rFonts w:eastAsia="DengXian"/>
          <w:sz w:val="22"/>
          <w:szCs w:val="22"/>
          <w:lang w:eastAsia="zh-CN"/>
        </w:rPr>
        <w:t xml:space="preserve"> </w:t>
      </w:r>
      <w:r w:rsidR="00EA5D8F">
        <w:rPr>
          <w:rFonts w:eastAsia="DengXian"/>
          <w:sz w:val="22"/>
          <w:szCs w:val="22"/>
          <w:lang w:eastAsia="zh-CN"/>
        </w:rPr>
        <w:t xml:space="preserve">available, i.e., not </w:t>
      </w:r>
      <w:r w:rsidRPr="0015408A">
        <w:rPr>
          <w:rFonts w:eastAsia="DengXian"/>
          <w:sz w:val="22"/>
          <w:szCs w:val="22"/>
          <w:lang w:eastAsia="zh-CN"/>
        </w:rPr>
        <w:t xml:space="preserve">used by </w:t>
      </w:r>
      <w:r w:rsidR="00EA5D8F">
        <w:rPr>
          <w:rFonts w:eastAsia="DengXian"/>
          <w:sz w:val="22"/>
          <w:szCs w:val="22"/>
          <w:lang w:eastAsia="zh-CN"/>
        </w:rPr>
        <w:t>other</w:t>
      </w:r>
      <w:r w:rsidRPr="0015408A">
        <w:rPr>
          <w:rFonts w:eastAsia="DengXian"/>
          <w:sz w:val="22"/>
          <w:szCs w:val="22"/>
          <w:lang w:eastAsia="zh-CN"/>
        </w:rPr>
        <w:t xml:space="preserve"> UE group</w:t>
      </w:r>
      <w:r w:rsidR="00EA5D8F">
        <w:rPr>
          <w:rFonts w:eastAsia="DengXian"/>
          <w:sz w:val="22"/>
          <w:szCs w:val="22"/>
          <w:lang w:eastAsia="zh-CN"/>
        </w:rPr>
        <w:t>.</w:t>
      </w:r>
      <w:r w:rsidR="00A7291E" w:rsidRPr="0015408A">
        <w:rPr>
          <w:rFonts w:eastAsia="DengXian"/>
          <w:sz w:val="22"/>
          <w:szCs w:val="22"/>
          <w:lang w:eastAsia="zh-CN"/>
        </w:rPr>
        <w:t xml:space="preserve"> </w:t>
      </w:r>
      <w:r w:rsidR="00EA5D8F">
        <w:rPr>
          <w:rFonts w:eastAsia="DengXian"/>
          <w:sz w:val="22"/>
          <w:szCs w:val="22"/>
          <w:lang w:eastAsia="zh-CN"/>
        </w:rPr>
        <w:t xml:space="preserve">In other words, </w:t>
      </w:r>
      <w:r w:rsidRPr="0015408A">
        <w:rPr>
          <w:rFonts w:eastAsia="DengXian"/>
          <w:sz w:val="22"/>
          <w:szCs w:val="22"/>
          <w:lang w:eastAsia="zh-CN"/>
        </w:rPr>
        <w:t>a header-UE</w:t>
      </w:r>
      <w:r w:rsidR="00EA5D8F">
        <w:rPr>
          <w:rFonts w:eastAsia="DengXian"/>
          <w:sz w:val="22"/>
          <w:szCs w:val="22"/>
          <w:lang w:eastAsia="zh-CN"/>
        </w:rPr>
        <w:t>/UE group</w:t>
      </w:r>
      <w:r w:rsidRPr="0015408A">
        <w:rPr>
          <w:rFonts w:eastAsia="DengXian"/>
          <w:sz w:val="22"/>
          <w:szCs w:val="22"/>
          <w:lang w:eastAsia="zh-CN"/>
        </w:rPr>
        <w:t xml:space="preserve"> can select resource set(s) which suffer</w:t>
      </w:r>
      <w:r w:rsidR="00EA5D8F">
        <w:rPr>
          <w:rFonts w:eastAsia="DengXian"/>
          <w:sz w:val="22"/>
          <w:szCs w:val="22"/>
          <w:lang w:eastAsia="zh-CN"/>
        </w:rPr>
        <w:t>s</w:t>
      </w:r>
      <w:r w:rsidRPr="0015408A">
        <w:rPr>
          <w:rFonts w:eastAsia="DengXian"/>
          <w:sz w:val="22"/>
          <w:szCs w:val="22"/>
          <w:lang w:eastAsia="zh-CN"/>
        </w:rPr>
        <w:t xml:space="preserve"> less interference</w:t>
      </w:r>
      <w:r w:rsidR="00EA5D8F">
        <w:rPr>
          <w:rFonts w:eastAsia="DengXian"/>
          <w:sz w:val="22"/>
          <w:szCs w:val="22"/>
          <w:lang w:eastAsia="zh-CN"/>
        </w:rPr>
        <w:t>.</w:t>
      </w:r>
      <w:r w:rsidRPr="0015408A">
        <w:rPr>
          <w:rFonts w:eastAsia="DengXian"/>
          <w:sz w:val="22"/>
          <w:szCs w:val="22"/>
          <w:lang w:eastAsia="zh-CN"/>
        </w:rPr>
        <w:t xml:space="preserve"> </w:t>
      </w:r>
      <w:r w:rsidR="00EA5D8F">
        <w:rPr>
          <w:rFonts w:eastAsia="DengXian"/>
          <w:sz w:val="22"/>
          <w:szCs w:val="22"/>
          <w:lang w:eastAsia="zh-CN"/>
        </w:rPr>
        <w:t>T</w:t>
      </w:r>
      <w:r w:rsidRPr="0015408A">
        <w:rPr>
          <w:rFonts w:eastAsia="DengXian"/>
          <w:sz w:val="22"/>
          <w:szCs w:val="22"/>
          <w:lang w:eastAsia="zh-CN"/>
        </w:rPr>
        <w:t xml:space="preserve">hen </w:t>
      </w:r>
      <w:r w:rsidR="00EA5D8F">
        <w:rPr>
          <w:rFonts w:eastAsia="DengXian"/>
          <w:sz w:val="22"/>
          <w:szCs w:val="22"/>
          <w:lang w:eastAsia="zh-CN"/>
        </w:rPr>
        <w:t xml:space="preserve">the </w:t>
      </w:r>
      <w:r w:rsidRPr="0015408A">
        <w:rPr>
          <w:rFonts w:eastAsia="DengXian"/>
          <w:sz w:val="22"/>
          <w:szCs w:val="22"/>
          <w:lang w:eastAsia="zh-CN"/>
        </w:rPr>
        <w:t>header-UE assign</w:t>
      </w:r>
      <w:r w:rsidR="00EA5D8F">
        <w:rPr>
          <w:rFonts w:eastAsia="DengXian"/>
          <w:sz w:val="22"/>
          <w:szCs w:val="22"/>
          <w:lang w:eastAsia="zh-CN"/>
        </w:rPr>
        <w:t>s</w:t>
      </w:r>
      <w:r w:rsidRPr="0015408A">
        <w:rPr>
          <w:rFonts w:eastAsia="DengXian"/>
          <w:sz w:val="22"/>
          <w:szCs w:val="22"/>
          <w:lang w:eastAsia="zh-CN"/>
        </w:rPr>
        <w:t xml:space="preserve"> resource</w:t>
      </w:r>
      <w:r w:rsidR="00EA5D8F">
        <w:rPr>
          <w:rFonts w:eastAsia="DengXian"/>
          <w:sz w:val="22"/>
          <w:szCs w:val="22"/>
          <w:lang w:eastAsia="zh-CN"/>
        </w:rPr>
        <w:t>(s)</w:t>
      </w:r>
      <w:r w:rsidRPr="0015408A">
        <w:rPr>
          <w:rFonts w:eastAsia="DengXian"/>
          <w:sz w:val="22"/>
          <w:szCs w:val="22"/>
          <w:lang w:eastAsia="zh-CN"/>
        </w:rPr>
        <w:t xml:space="preserve"> </w:t>
      </w:r>
      <w:r w:rsidR="00EA5D8F">
        <w:rPr>
          <w:rFonts w:eastAsia="DengXian"/>
          <w:sz w:val="22"/>
          <w:szCs w:val="22"/>
          <w:lang w:eastAsia="zh-CN"/>
        </w:rPr>
        <w:t>from</w:t>
      </w:r>
      <w:r w:rsidR="00EA5D8F" w:rsidRPr="0015408A">
        <w:rPr>
          <w:rFonts w:eastAsia="DengXian"/>
          <w:sz w:val="22"/>
          <w:szCs w:val="22"/>
          <w:lang w:eastAsia="zh-CN"/>
        </w:rPr>
        <w:t xml:space="preserve"> </w:t>
      </w:r>
      <w:r w:rsidRPr="0015408A">
        <w:rPr>
          <w:rFonts w:eastAsia="DengXian"/>
          <w:sz w:val="22"/>
          <w:szCs w:val="22"/>
          <w:lang w:eastAsia="zh-CN"/>
        </w:rPr>
        <w:t>the selected resource set(s) to its member-UE</w:t>
      </w:r>
      <w:r w:rsidR="00A7291E" w:rsidRPr="0015408A">
        <w:rPr>
          <w:rFonts w:eastAsia="DengXian"/>
          <w:sz w:val="22"/>
          <w:szCs w:val="22"/>
          <w:lang w:eastAsia="zh-CN"/>
        </w:rPr>
        <w:t>(s)</w:t>
      </w:r>
      <w:r w:rsidRPr="0015408A">
        <w:rPr>
          <w:rFonts w:eastAsia="DengXian"/>
          <w:sz w:val="22"/>
          <w:szCs w:val="22"/>
          <w:lang w:eastAsia="zh-CN"/>
        </w:rPr>
        <w:t xml:space="preserve">. The purpose </w:t>
      </w:r>
      <w:r w:rsidR="00A7291E" w:rsidRPr="0015408A">
        <w:rPr>
          <w:rFonts w:eastAsia="DengXian"/>
          <w:sz w:val="22"/>
          <w:szCs w:val="22"/>
          <w:lang w:eastAsia="zh-CN"/>
        </w:rPr>
        <w:t>of resource set division and resource set selection are</w:t>
      </w:r>
      <w:r w:rsidRPr="0015408A">
        <w:rPr>
          <w:rFonts w:eastAsia="DengXian"/>
          <w:sz w:val="22"/>
          <w:szCs w:val="22"/>
          <w:lang w:eastAsia="zh-CN"/>
        </w:rPr>
        <w:t xml:space="preserve"> to mitigate interference</w:t>
      </w:r>
      <w:r w:rsidR="00A7291E" w:rsidRPr="0015408A">
        <w:rPr>
          <w:rFonts w:eastAsia="DengXian"/>
          <w:sz w:val="22"/>
          <w:szCs w:val="22"/>
          <w:lang w:eastAsia="zh-CN"/>
        </w:rPr>
        <w:t xml:space="preserve"> between UE groups in proximity</w:t>
      </w:r>
      <w:r w:rsidR="00EA5D8F">
        <w:rPr>
          <w:rFonts w:eastAsia="DengXian"/>
          <w:sz w:val="22"/>
          <w:szCs w:val="22"/>
          <w:lang w:eastAsia="zh-CN"/>
        </w:rPr>
        <w:t>.</w:t>
      </w:r>
      <w:r w:rsidR="00A7291E" w:rsidRPr="0015408A">
        <w:rPr>
          <w:rFonts w:eastAsia="DengXian"/>
          <w:sz w:val="22"/>
          <w:szCs w:val="22"/>
          <w:lang w:eastAsia="zh-CN"/>
        </w:rPr>
        <w:t xml:space="preserve"> </w:t>
      </w:r>
      <w:r w:rsidR="008907DA">
        <w:rPr>
          <w:rFonts w:eastAsia="DengXian"/>
          <w:sz w:val="22"/>
          <w:szCs w:val="22"/>
          <w:lang w:eastAsia="zh-CN"/>
        </w:rPr>
        <w:t>I</w:t>
      </w:r>
      <w:r w:rsidR="00A7291E" w:rsidRPr="0015408A">
        <w:rPr>
          <w:rFonts w:eastAsia="DengXian"/>
          <w:sz w:val="22"/>
          <w:szCs w:val="22"/>
          <w:lang w:eastAsia="zh-CN"/>
        </w:rPr>
        <w:t xml:space="preserve">ndependent scheduler </w:t>
      </w:r>
      <w:r w:rsidR="008907DA">
        <w:rPr>
          <w:rFonts w:eastAsia="DengXian"/>
          <w:sz w:val="22"/>
          <w:szCs w:val="22"/>
          <w:lang w:eastAsia="zh-CN"/>
        </w:rPr>
        <w:t>among</w:t>
      </w:r>
      <w:r w:rsidR="00F73FC7">
        <w:rPr>
          <w:rFonts w:eastAsia="DengXian"/>
          <w:sz w:val="22"/>
          <w:szCs w:val="22"/>
          <w:lang w:eastAsia="zh-CN"/>
        </w:rPr>
        <w:t xml:space="preserve"> </w:t>
      </w:r>
      <w:r w:rsidR="008907DA">
        <w:rPr>
          <w:rFonts w:eastAsia="DengXian"/>
          <w:sz w:val="22"/>
          <w:szCs w:val="22"/>
          <w:lang w:eastAsia="zh-CN"/>
        </w:rPr>
        <w:t>header-UE(s)/</w:t>
      </w:r>
      <w:r w:rsidR="00F73FC7">
        <w:rPr>
          <w:rFonts w:eastAsia="DengXian"/>
          <w:sz w:val="22"/>
          <w:szCs w:val="22"/>
          <w:lang w:eastAsia="zh-CN"/>
        </w:rPr>
        <w:t>UE group</w:t>
      </w:r>
      <w:r w:rsidR="008907DA">
        <w:rPr>
          <w:rFonts w:eastAsia="DengXian"/>
          <w:sz w:val="22"/>
          <w:szCs w:val="22"/>
          <w:lang w:eastAsia="zh-CN"/>
        </w:rPr>
        <w:t>(s)</w:t>
      </w:r>
      <w:r w:rsidR="00F73FC7">
        <w:rPr>
          <w:rFonts w:eastAsia="DengXian"/>
          <w:sz w:val="22"/>
          <w:szCs w:val="22"/>
          <w:lang w:eastAsia="zh-CN"/>
        </w:rPr>
        <w:t xml:space="preserve"> </w:t>
      </w:r>
      <w:r w:rsidR="008907DA">
        <w:rPr>
          <w:rFonts w:eastAsia="DengXian"/>
          <w:sz w:val="22"/>
          <w:szCs w:val="22"/>
          <w:lang w:eastAsia="zh-CN"/>
        </w:rPr>
        <w:t>is assumed</w:t>
      </w:r>
      <w:r w:rsidR="00A7291E" w:rsidRPr="0015408A">
        <w:rPr>
          <w:rFonts w:eastAsia="DengXian"/>
          <w:sz w:val="22"/>
          <w:szCs w:val="22"/>
          <w:lang w:eastAsia="zh-CN"/>
        </w:rPr>
        <w:t>.</w:t>
      </w:r>
    </w:p>
    <w:p w14:paraId="49133F20" w14:textId="77777777" w:rsidR="00A611EA" w:rsidRDefault="00A611EA" w:rsidP="00A611EA">
      <w:pPr>
        <w:keepNext/>
        <w:spacing w:before="240"/>
        <w:jc w:val="center"/>
      </w:pPr>
      <w:r>
        <w:rPr>
          <w:noProof/>
          <w:lang w:val="en-US" w:eastAsia="ja-JP"/>
        </w:rPr>
        <w:drawing>
          <wp:inline distT="0" distB="0" distL="0" distR="0" wp14:anchorId="614D2081" wp14:editId="395AF3CB">
            <wp:extent cx="5466438" cy="1647825"/>
            <wp:effectExtent l="0" t="0" r="127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75538" cy="1650568"/>
                    </a:xfrm>
                    <a:prstGeom prst="rect">
                      <a:avLst/>
                    </a:prstGeom>
                  </pic:spPr>
                </pic:pic>
              </a:graphicData>
            </a:graphic>
          </wp:inline>
        </w:drawing>
      </w:r>
    </w:p>
    <w:p w14:paraId="3D5BB965" w14:textId="55EB573B" w:rsidR="00A611EA" w:rsidRPr="00A611EA" w:rsidRDefault="00A611EA" w:rsidP="00A611EA">
      <w:pPr>
        <w:pStyle w:val="ad"/>
        <w:jc w:val="center"/>
        <w:rPr>
          <w:rFonts w:eastAsia="DengXian"/>
          <w:sz w:val="22"/>
          <w:szCs w:val="22"/>
          <w:lang w:eastAsia="zh-CN"/>
        </w:rPr>
      </w:pPr>
      <w:r w:rsidRPr="00A611EA">
        <w:rPr>
          <w:sz w:val="22"/>
          <w:szCs w:val="22"/>
        </w:rPr>
        <w:t xml:space="preserve">Figure </w:t>
      </w:r>
      <w:r w:rsidRPr="00A611EA">
        <w:rPr>
          <w:sz w:val="22"/>
          <w:szCs w:val="22"/>
        </w:rPr>
        <w:fldChar w:fldCharType="begin"/>
      </w:r>
      <w:r w:rsidRPr="00A611EA">
        <w:rPr>
          <w:sz w:val="22"/>
          <w:szCs w:val="22"/>
        </w:rPr>
        <w:instrText xml:space="preserve"> SEQ Figure \* ARABIC </w:instrText>
      </w:r>
      <w:r w:rsidRPr="00A611EA">
        <w:rPr>
          <w:sz w:val="22"/>
          <w:szCs w:val="22"/>
        </w:rPr>
        <w:fldChar w:fldCharType="separate"/>
      </w:r>
      <w:r w:rsidRPr="00A611EA">
        <w:rPr>
          <w:noProof/>
          <w:sz w:val="22"/>
          <w:szCs w:val="22"/>
        </w:rPr>
        <w:t>4</w:t>
      </w:r>
      <w:r w:rsidRPr="00A611EA">
        <w:rPr>
          <w:sz w:val="22"/>
          <w:szCs w:val="22"/>
        </w:rPr>
        <w:fldChar w:fldCharType="end"/>
      </w:r>
      <w:r w:rsidRPr="00A611EA">
        <w:rPr>
          <w:sz w:val="22"/>
          <w:szCs w:val="22"/>
        </w:rPr>
        <w:t>: ortho</w:t>
      </w:r>
      <w:r>
        <w:rPr>
          <w:sz w:val="22"/>
          <w:szCs w:val="22"/>
        </w:rPr>
        <w:t>gonal resource set con</w:t>
      </w:r>
      <w:r w:rsidRPr="00A611EA">
        <w:rPr>
          <w:sz w:val="22"/>
          <w:szCs w:val="22"/>
        </w:rPr>
        <w:t>f</w:t>
      </w:r>
      <w:r>
        <w:rPr>
          <w:sz w:val="22"/>
          <w:szCs w:val="22"/>
        </w:rPr>
        <w:t>i</w:t>
      </w:r>
      <w:r w:rsidRPr="00A611EA">
        <w:rPr>
          <w:sz w:val="22"/>
          <w:szCs w:val="22"/>
        </w:rPr>
        <w:t>guration of proximity UE groups</w:t>
      </w:r>
    </w:p>
    <w:p w14:paraId="2D65AF39" w14:textId="1520B41C" w:rsidR="00447128" w:rsidRDefault="00447128" w:rsidP="00447128">
      <w:pPr>
        <w:spacing w:before="240"/>
        <w:rPr>
          <w:b/>
          <w:sz w:val="22"/>
          <w:szCs w:val="22"/>
        </w:rPr>
      </w:pPr>
      <w:r w:rsidRPr="00447128">
        <w:rPr>
          <w:b/>
          <w:sz w:val="22"/>
          <w:szCs w:val="22"/>
        </w:rPr>
        <w:t xml:space="preserve">Proposal </w:t>
      </w:r>
      <w:r w:rsidR="003A0C22">
        <w:rPr>
          <w:b/>
          <w:sz w:val="22"/>
          <w:szCs w:val="22"/>
        </w:rPr>
        <w:t>5</w:t>
      </w:r>
      <w:r w:rsidRPr="00447128">
        <w:rPr>
          <w:b/>
          <w:sz w:val="22"/>
          <w:szCs w:val="22"/>
        </w:rPr>
        <w:t>:</w:t>
      </w:r>
      <w:r w:rsidR="003A0C22">
        <w:rPr>
          <w:b/>
          <w:sz w:val="22"/>
          <w:szCs w:val="22"/>
        </w:rPr>
        <w:t xml:space="preserve"> For mode 2-d,</w:t>
      </w:r>
      <w:r w:rsidRPr="00447128">
        <w:rPr>
          <w:b/>
          <w:sz w:val="22"/>
          <w:szCs w:val="22"/>
        </w:rPr>
        <w:t xml:space="preserve"> </w:t>
      </w:r>
      <w:r w:rsidR="003A0C22">
        <w:rPr>
          <w:b/>
          <w:sz w:val="22"/>
          <w:szCs w:val="22"/>
        </w:rPr>
        <w:t>s</w:t>
      </w:r>
      <w:r w:rsidRPr="00447128">
        <w:rPr>
          <w:b/>
          <w:sz w:val="22"/>
          <w:szCs w:val="22"/>
        </w:rPr>
        <w:t xml:space="preserve">tudy </w:t>
      </w:r>
      <w:r>
        <w:rPr>
          <w:b/>
          <w:sz w:val="22"/>
          <w:szCs w:val="22"/>
        </w:rPr>
        <w:t>orthogonal resources/resource sets configuration/selection for UE groups in proximity</w:t>
      </w:r>
      <w:r w:rsidRPr="00447128">
        <w:rPr>
          <w:b/>
          <w:sz w:val="22"/>
          <w:szCs w:val="22"/>
        </w:rPr>
        <w:t>.</w:t>
      </w:r>
    </w:p>
    <w:p w14:paraId="635F6673" w14:textId="5C9EDEC7" w:rsidR="00447128" w:rsidRPr="003A0C22" w:rsidRDefault="00447128" w:rsidP="003A0C22">
      <w:pPr>
        <w:pStyle w:val="aff0"/>
        <w:numPr>
          <w:ilvl w:val="0"/>
          <w:numId w:val="42"/>
        </w:numPr>
        <w:ind w:firstLineChars="0"/>
        <w:rPr>
          <w:rFonts w:ascii="Times New Roman" w:eastAsia="ＭＳ ゴシック" w:hAnsi="Times New Roman" w:cs="Times New Roman"/>
          <w:b/>
          <w:sz w:val="22"/>
          <w:szCs w:val="22"/>
          <w:lang w:val="en-GB" w:eastAsia="en-US"/>
        </w:rPr>
      </w:pPr>
      <w:r w:rsidRPr="003A0C22">
        <w:rPr>
          <w:rFonts w:ascii="Times New Roman" w:hAnsi="Times New Roman" w:cs="Times New Roman"/>
          <w:b/>
          <w:sz w:val="22"/>
          <w:szCs w:val="22"/>
        </w:rPr>
        <w:t xml:space="preserve">Independent </w:t>
      </w:r>
      <w:r w:rsidR="003A0C22" w:rsidRPr="003A0C22">
        <w:rPr>
          <w:rFonts w:ascii="Times New Roman" w:hAnsi="Times New Roman" w:cs="Times New Roman"/>
          <w:b/>
          <w:sz w:val="22"/>
          <w:szCs w:val="22"/>
        </w:rPr>
        <w:t xml:space="preserve">scheduler per header-UE is </w:t>
      </w:r>
      <w:r w:rsidR="008907DA">
        <w:rPr>
          <w:rFonts w:ascii="Times New Roman" w:hAnsi="Times New Roman" w:cs="Times New Roman"/>
          <w:b/>
          <w:sz w:val="22"/>
          <w:szCs w:val="22"/>
        </w:rPr>
        <w:t>assumed</w:t>
      </w:r>
      <w:r w:rsidR="003A0C22">
        <w:rPr>
          <w:rFonts w:ascii="Times New Roman" w:hAnsi="Times New Roman" w:cs="Times New Roman"/>
          <w:b/>
          <w:sz w:val="22"/>
          <w:szCs w:val="22"/>
        </w:rPr>
        <w:t>.</w:t>
      </w:r>
    </w:p>
    <w:p w14:paraId="125EB253" w14:textId="47AD70FC" w:rsidR="00A7291E" w:rsidRDefault="00A7291E" w:rsidP="00A7291E">
      <w:pPr>
        <w:pStyle w:val="3"/>
        <w:rPr>
          <w:lang w:eastAsia="zh-CN"/>
        </w:rPr>
      </w:pPr>
      <w:r w:rsidRPr="00A7291E">
        <w:rPr>
          <w:lang w:eastAsia="zh-CN"/>
        </w:rPr>
        <w:t xml:space="preserve">Resource allocation based on header-UE scheduling </w:t>
      </w:r>
    </w:p>
    <w:p w14:paraId="68CDFD05" w14:textId="3A7B35AB" w:rsidR="003A0C22" w:rsidRDefault="00A7291E" w:rsidP="001E72C8">
      <w:pPr>
        <w:spacing w:before="240" w:after="240"/>
        <w:jc w:val="both"/>
        <w:rPr>
          <w:rFonts w:eastAsia="DengXian"/>
          <w:sz w:val="22"/>
          <w:szCs w:val="22"/>
          <w:lang w:eastAsia="zh-CN"/>
        </w:rPr>
      </w:pPr>
      <w:r w:rsidRPr="0015408A">
        <w:rPr>
          <w:rFonts w:eastAsia="DengXian"/>
          <w:sz w:val="22"/>
          <w:szCs w:val="22"/>
          <w:lang w:eastAsia="zh-CN"/>
        </w:rPr>
        <w:t>Use of header-UE for resource allocation coordination is beneficial to avoid MAC issues, e.g., resource collision, hidden node/exposed node</w:t>
      </w:r>
      <w:r w:rsidR="00DD77E8">
        <w:rPr>
          <w:rFonts w:eastAsia="DengXian"/>
          <w:sz w:val="22"/>
          <w:szCs w:val="22"/>
          <w:lang w:eastAsia="zh-CN"/>
        </w:rPr>
        <w:t>.</w:t>
      </w:r>
      <w:r w:rsidRPr="0015408A">
        <w:rPr>
          <w:rFonts w:eastAsia="DengXian"/>
          <w:sz w:val="22"/>
          <w:szCs w:val="22"/>
          <w:lang w:eastAsia="zh-CN"/>
        </w:rPr>
        <w:t xml:space="preserve"> </w:t>
      </w:r>
      <w:r w:rsidR="00DD77E8">
        <w:rPr>
          <w:rFonts w:eastAsia="DengXian"/>
          <w:sz w:val="22"/>
          <w:szCs w:val="22"/>
          <w:lang w:eastAsia="zh-CN"/>
        </w:rPr>
        <w:t>T</w:t>
      </w:r>
      <w:r w:rsidRPr="0015408A">
        <w:rPr>
          <w:rFonts w:eastAsia="DengXian"/>
          <w:sz w:val="22"/>
          <w:szCs w:val="22"/>
          <w:lang w:eastAsia="zh-CN"/>
        </w:rPr>
        <w:t>hus resource efficiency and transmission reliability can be improved. Regarding the detailed scheduler design, it is believed that UE implementation can address the issue</w:t>
      </w:r>
      <w:r w:rsidR="00DD77E8">
        <w:rPr>
          <w:rFonts w:eastAsia="DengXian"/>
          <w:sz w:val="22"/>
          <w:szCs w:val="22"/>
          <w:lang w:eastAsia="zh-CN"/>
        </w:rPr>
        <w:t>.</w:t>
      </w:r>
      <w:r w:rsidRPr="0015408A">
        <w:rPr>
          <w:rFonts w:eastAsia="DengXian"/>
          <w:sz w:val="22"/>
          <w:szCs w:val="22"/>
          <w:lang w:eastAsia="zh-CN"/>
        </w:rPr>
        <w:t xml:space="preserve"> RAN1 </w:t>
      </w:r>
      <w:r w:rsidR="00DD77E8">
        <w:rPr>
          <w:rFonts w:eastAsia="DengXian"/>
          <w:sz w:val="22"/>
          <w:szCs w:val="22"/>
          <w:lang w:eastAsia="zh-CN"/>
        </w:rPr>
        <w:t xml:space="preserve">specification </w:t>
      </w:r>
      <w:r w:rsidRPr="0015408A">
        <w:rPr>
          <w:rFonts w:eastAsia="DengXian"/>
          <w:sz w:val="22"/>
          <w:szCs w:val="22"/>
          <w:lang w:eastAsia="zh-CN"/>
        </w:rPr>
        <w:t xml:space="preserve">impact is </w:t>
      </w:r>
      <w:r w:rsidR="00DD77E8">
        <w:rPr>
          <w:rFonts w:eastAsia="DengXian"/>
          <w:sz w:val="22"/>
          <w:szCs w:val="22"/>
          <w:lang w:eastAsia="zh-CN"/>
        </w:rPr>
        <w:t xml:space="preserve">on </w:t>
      </w:r>
      <w:r w:rsidRPr="0015408A">
        <w:rPr>
          <w:rFonts w:eastAsia="DengXian"/>
          <w:sz w:val="22"/>
          <w:szCs w:val="22"/>
          <w:lang w:eastAsia="zh-CN"/>
        </w:rPr>
        <w:t>scheduling signalling and procedure design.</w:t>
      </w:r>
    </w:p>
    <w:p w14:paraId="5EDAA65C" w14:textId="7CC67538" w:rsidR="003A0C22" w:rsidRPr="003A0C22" w:rsidRDefault="003A0C22" w:rsidP="003A0C22">
      <w:pPr>
        <w:rPr>
          <w:b/>
          <w:sz w:val="22"/>
          <w:szCs w:val="22"/>
        </w:rPr>
      </w:pPr>
      <w:r w:rsidRPr="00447128">
        <w:rPr>
          <w:b/>
          <w:sz w:val="22"/>
          <w:szCs w:val="22"/>
        </w:rPr>
        <w:t xml:space="preserve">Proposal </w:t>
      </w:r>
      <w:r>
        <w:rPr>
          <w:b/>
          <w:sz w:val="22"/>
          <w:szCs w:val="22"/>
        </w:rPr>
        <w:t>6</w:t>
      </w:r>
      <w:r w:rsidRPr="00447128">
        <w:rPr>
          <w:b/>
          <w:sz w:val="22"/>
          <w:szCs w:val="22"/>
        </w:rPr>
        <w:t>:</w:t>
      </w:r>
      <w:r>
        <w:rPr>
          <w:b/>
          <w:sz w:val="22"/>
          <w:szCs w:val="22"/>
        </w:rPr>
        <w:t xml:space="preserve"> For mo</w:t>
      </w:r>
      <w:r w:rsidRPr="003A0C22">
        <w:rPr>
          <w:b/>
          <w:sz w:val="22"/>
          <w:szCs w:val="22"/>
        </w:rPr>
        <w:t xml:space="preserve">de 2-d, study </w:t>
      </w:r>
      <w:r w:rsidRPr="003A0C22">
        <w:rPr>
          <w:rFonts w:eastAsia="DengXian"/>
          <w:b/>
          <w:sz w:val="22"/>
          <w:szCs w:val="22"/>
          <w:lang w:eastAsia="zh-CN"/>
        </w:rPr>
        <w:t>scheduling signalling and procedure design in NR SL</w:t>
      </w:r>
      <w:r>
        <w:rPr>
          <w:rFonts w:eastAsia="DengXian"/>
          <w:b/>
          <w:sz w:val="22"/>
          <w:szCs w:val="22"/>
          <w:lang w:eastAsia="zh-CN"/>
        </w:rPr>
        <w:t>.</w:t>
      </w:r>
    </w:p>
    <w:p w14:paraId="5D1F004B" w14:textId="7387F459" w:rsidR="001E72C8" w:rsidRDefault="001E72C8" w:rsidP="001E72C8">
      <w:pPr>
        <w:pStyle w:val="3"/>
        <w:rPr>
          <w:lang w:eastAsia="zh-CN"/>
        </w:rPr>
      </w:pPr>
      <w:r w:rsidRPr="001E72C8">
        <w:rPr>
          <w:lang w:eastAsia="zh-CN"/>
        </w:rPr>
        <w:lastRenderedPageBreak/>
        <w:t>Mobility issue of UE/UE group</w:t>
      </w:r>
    </w:p>
    <w:p w14:paraId="41B5F5D0" w14:textId="68D365C4" w:rsidR="001E72C8" w:rsidRDefault="001E72C8" w:rsidP="001E72C8">
      <w:pPr>
        <w:spacing w:before="240"/>
        <w:rPr>
          <w:rFonts w:eastAsia="DengXian"/>
          <w:sz w:val="22"/>
          <w:szCs w:val="22"/>
          <w:lang w:eastAsia="zh-CN"/>
        </w:rPr>
      </w:pPr>
      <w:r w:rsidRPr="0015408A">
        <w:rPr>
          <w:rFonts w:eastAsia="DengXian"/>
          <w:sz w:val="22"/>
          <w:szCs w:val="22"/>
          <w:lang w:eastAsia="zh-CN"/>
        </w:rPr>
        <w:t>F</w:t>
      </w:r>
      <w:r w:rsidRPr="0015408A">
        <w:rPr>
          <w:rFonts w:eastAsia="DengXian" w:hint="eastAsia"/>
          <w:sz w:val="22"/>
          <w:szCs w:val="22"/>
          <w:lang w:eastAsia="zh-CN"/>
        </w:rPr>
        <w:t xml:space="preserve">or </w:t>
      </w:r>
      <w:r w:rsidRPr="0015408A">
        <w:rPr>
          <w:rFonts w:eastAsia="DengXian"/>
          <w:sz w:val="22"/>
          <w:szCs w:val="22"/>
          <w:lang w:eastAsia="zh-CN"/>
        </w:rPr>
        <w:t>V2X communication, high UE mobility is import</w:t>
      </w:r>
      <w:r w:rsidR="00836B45">
        <w:rPr>
          <w:rFonts w:eastAsia="DengXian"/>
          <w:sz w:val="22"/>
          <w:szCs w:val="22"/>
          <w:lang w:eastAsia="zh-CN"/>
        </w:rPr>
        <w:t>ant</w:t>
      </w:r>
      <w:r w:rsidRPr="0015408A">
        <w:rPr>
          <w:rFonts w:eastAsia="DengXian"/>
          <w:sz w:val="22"/>
          <w:szCs w:val="22"/>
          <w:lang w:eastAsia="zh-CN"/>
        </w:rPr>
        <w:t xml:space="preserve"> scenario for solution design. For resource allocation mode 2-d, UE mobility may impact UE re-grouping and/or resource set re-selection by header-UE</w:t>
      </w:r>
      <w:r w:rsidR="00836B45">
        <w:rPr>
          <w:rFonts w:eastAsia="DengXian"/>
          <w:sz w:val="22"/>
          <w:szCs w:val="22"/>
          <w:lang w:eastAsia="zh-CN"/>
        </w:rPr>
        <w:t>.</w:t>
      </w:r>
      <w:r w:rsidRPr="0015408A">
        <w:rPr>
          <w:rFonts w:eastAsia="DengXian"/>
          <w:sz w:val="22"/>
          <w:szCs w:val="22"/>
          <w:lang w:eastAsia="zh-CN"/>
        </w:rPr>
        <w:t xml:space="preserve"> </w:t>
      </w:r>
      <w:r w:rsidR="00836B45">
        <w:rPr>
          <w:rFonts w:eastAsia="DengXian"/>
          <w:sz w:val="22"/>
          <w:szCs w:val="22"/>
          <w:lang w:eastAsia="zh-CN"/>
        </w:rPr>
        <w:t>T</w:t>
      </w:r>
      <w:r w:rsidRPr="0015408A">
        <w:rPr>
          <w:rFonts w:eastAsia="DengXian"/>
          <w:sz w:val="22"/>
          <w:szCs w:val="22"/>
          <w:lang w:eastAsia="zh-CN"/>
        </w:rPr>
        <w:t xml:space="preserve">herefore, corresponding solution need to be considered. </w:t>
      </w:r>
    </w:p>
    <w:p w14:paraId="4533F22F" w14:textId="221B2153" w:rsidR="003A0C22" w:rsidRPr="003A0C22" w:rsidRDefault="003A0C22" w:rsidP="001E72C8">
      <w:pPr>
        <w:spacing w:before="240"/>
        <w:rPr>
          <w:b/>
          <w:sz w:val="22"/>
          <w:szCs w:val="22"/>
        </w:rPr>
      </w:pPr>
      <w:r w:rsidRPr="00447128">
        <w:rPr>
          <w:b/>
          <w:sz w:val="22"/>
          <w:szCs w:val="22"/>
        </w:rPr>
        <w:t xml:space="preserve">Proposal </w:t>
      </w:r>
      <w:r>
        <w:rPr>
          <w:b/>
          <w:sz w:val="22"/>
          <w:szCs w:val="22"/>
        </w:rPr>
        <w:t>7</w:t>
      </w:r>
      <w:r w:rsidRPr="00447128">
        <w:rPr>
          <w:b/>
          <w:sz w:val="22"/>
          <w:szCs w:val="22"/>
        </w:rPr>
        <w:t>:</w:t>
      </w:r>
      <w:r>
        <w:rPr>
          <w:b/>
          <w:sz w:val="22"/>
          <w:szCs w:val="22"/>
        </w:rPr>
        <w:t xml:space="preserve"> For mo</w:t>
      </w:r>
      <w:r w:rsidRPr="003A0C22">
        <w:rPr>
          <w:b/>
          <w:sz w:val="22"/>
          <w:szCs w:val="22"/>
        </w:rPr>
        <w:t xml:space="preserve">de 2-d, study </w:t>
      </w:r>
      <w:r>
        <w:rPr>
          <w:rFonts w:eastAsia="DengXian"/>
          <w:b/>
          <w:sz w:val="22"/>
          <w:szCs w:val="22"/>
          <w:lang w:eastAsia="zh-CN"/>
        </w:rPr>
        <w:t>mechanism to</w:t>
      </w:r>
      <w:r w:rsidRPr="003A0C22">
        <w:rPr>
          <w:b/>
          <w:sz w:val="22"/>
          <w:szCs w:val="22"/>
        </w:rPr>
        <w:t xml:space="preserve"> cope with UE/UE group mobility, including UE re-grouping and/or resource set(s) re-configuration/re-selection per UE group</w:t>
      </w:r>
      <w:r w:rsidR="00832817">
        <w:rPr>
          <w:b/>
          <w:sz w:val="22"/>
          <w:szCs w:val="22"/>
        </w:rPr>
        <w:t>.</w:t>
      </w:r>
    </w:p>
    <w:p w14:paraId="78819F4A" w14:textId="01D19B9B" w:rsidR="001E72C8" w:rsidRDefault="005C2F7E" w:rsidP="001E72C8">
      <w:pPr>
        <w:pStyle w:val="3"/>
        <w:rPr>
          <w:lang w:eastAsia="zh-CN"/>
        </w:rPr>
      </w:pPr>
      <w:r>
        <w:rPr>
          <w:lang w:eastAsia="zh-CN"/>
        </w:rPr>
        <w:t>Evaluation result of mode 2-d</w:t>
      </w:r>
    </w:p>
    <w:p w14:paraId="614B348A" w14:textId="7A12C665" w:rsidR="005C2F7E" w:rsidRPr="0015408A" w:rsidRDefault="005C2F7E" w:rsidP="002845AD">
      <w:pPr>
        <w:spacing w:before="240"/>
        <w:jc w:val="both"/>
        <w:rPr>
          <w:rFonts w:eastAsia="DengXian"/>
          <w:sz w:val="22"/>
          <w:szCs w:val="22"/>
          <w:lang w:eastAsia="zh-CN"/>
        </w:rPr>
      </w:pPr>
      <w:r w:rsidRPr="0015408A">
        <w:rPr>
          <w:rFonts w:eastAsia="DengXian"/>
          <w:sz w:val="22"/>
          <w:szCs w:val="22"/>
          <w:lang w:eastAsia="zh-CN"/>
        </w:rPr>
        <w:t>I</w:t>
      </w:r>
      <w:r w:rsidRPr="0015408A">
        <w:rPr>
          <w:rFonts w:eastAsia="DengXian" w:hint="eastAsia"/>
          <w:sz w:val="22"/>
          <w:szCs w:val="22"/>
          <w:lang w:eastAsia="zh-CN"/>
        </w:rPr>
        <w:t xml:space="preserve">n </w:t>
      </w:r>
      <w:r w:rsidRPr="0015408A">
        <w:rPr>
          <w:rFonts w:eastAsia="DengXian"/>
          <w:sz w:val="22"/>
          <w:szCs w:val="22"/>
          <w:lang w:eastAsia="zh-CN"/>
        </w:rPr>
        <w:t>this sub-section, evaluation result is given for mode 2-d</w:t>
      </w:r>
      <w:r w:rsidR="00A91012">
        <w:rPr>
          <w:rFonts w:eastAsia="DengXian"/>
          <w:sz w:val="22"/>
          <w:szCs w:val="22"/>
          <w:lang w:eastAsia="zh-CN"/>
        </w:rPr>
        <w:t>,</w:t>
      </w:r>
      <w:r w:rsidRPr="0015408A">
        <w:rPr>
          <w:rFonts w:eastAsia="DengXian"/>
          <w:sz w:val="22"/>
          <w:szCs w:val="22"/>
          <w:lang w:eastAsia="zh-CN"/>
        </w:rPr>
        <w:t xml:space="preserve"> </w:t>
      </w:r>
      <w:r w:rsidR="00A91012">
        <w:rPr>
          <w:rFonts w:eastAsia="DengXian"/>
          <w:sz w:val="22"/>
          <w:szCs w:val="22"/>
          <w:lang w:eastAsia="zh-CN"/>
        </w:rPr>
        <w:t>assuming</w:t>
      </w:r>
      <w:r w:rsidRPr="0015408A">
        <w:rPr>
          <w:rFonts w:eastAsia="DengXian"/>
          <w:sz w:val="22"/>
          <w:szCs w:val="22"/>
          <w:lang w:eastAsia="zh-CN"/>
        </w:rPr>
        <w:t xml:space="preserve"> </w:t>
      </w:r>
      <w:r w:rsidR="00A91012">
        <w:rPr>
          <w:rFonts w:eastAsia="DengXian"/>
          <w:sz w:val="22"/>
          <w:szCs w:val="22"/>
          <w:lang w:eastAsia="zh-CN"/>
        </w:rPr>
        <w:t xml:space="preserve">the </w:t>
      </w:r>
      <w:r w:rsidRPr="0015408A">
        <w:rPr>
          <w:rFonts w:eastAsia="DengXian"/>
          <w:sz w:val="22"/>
          <w:szCs w:val="22"/>
          <w:lang w:eastAsia="zh-CN"/>
        </w:rPr>
        <w:t xml:space="preserve">above-mentioned mode 2-d resource allocation procedure. </w:t>
      </w:r>
      <w:r w:rsidR="00896B33" w:rsidRPr="0015408A">
        <w:rPr>
          <w:rFonts w:eastAsia="DengXian"/>
          <w:sz w:val="22"/>
          <w:szCs w:val="22"/>
          <w:lang w:eastAsia="zh-CN"/>
        </w:rPr>
        <w:t>For simulation simplicity</w:t>
      </w:r>
      <w:r w:rsidRPr="0015408A">
        <w:rPr>
          <w:rFonts w:eastAsia="DengXian"/>
          <w:sz w:val="22"/>
          <w:szCs w:val="22"/>
          <w:lang w:eastAsia="zh-CN"/>
        </w:rPr>
        <w:t xml:space="preserve">, highway scenario </w:t>
      </w:r>
      <w:r w:rsidR="00896B33" w:rsidRPr="0015408A">
        <w:rPr>
          <w:rFonts w:eastAsia="DengXian"/>
          <w:sz w:val="22"/>
          <w:szCs w:val="22"/>
          <w:lang w:eastAsia="zh-CN"/>
        </w:rPr>
        <w:t xml:space="preserve">with UE deployment option A </w:t>
      </w:r>
      <w:r w:rsidRPr="0015408A">
        <w:rPr>
          <w:rFonts w:eastAsia="DengXian"/>
          <w:sz w:val="22"/>
          <w:szCs w:val="22"/>
          <w:lang w:eastAsia="zh-CN"/>
        </w:rPr>
        <w:t xml:space="preserve">and urban scenario </w:t>
      </w:r>
      <w:r w:rsidR="00896B33" w:rsidRPr="0015408A">
        <w:rPr>
          <w:rFonts w:eastAsia="DengXian"/>
          <w:sz w:val="22"/>
          <w:szCs w:val="22"/>
          <w:lang w:eastAsia="zh-CN"/>
        </w:rPr>
        <w:t xml:space="preserve">with UE deployment option A </w:t>
      </w:r>
      <w:r w:rsidRPr="0015408A">
        <w:rPr>
          <w:rFonts w:eastAsia="DengXian"/>
          <w:sz w:val="22"/>
          <w:szCs w:val="22"/>
          <w:lang w:eastAsia="zh-CN"/>
        </w:rPr>
        <w:t xml:space="preserve">are considered, periodic traffic model 1 and aperiodic traffic model </w:t>
      </w:r>
      <w:r w:rsidR="00896B33" w:rsidRPr="0015408A">
        <w:rPr>
          <w:rFonts w:eastAsia="DengXian"/>
          <w:sz w:val="22"/>
          <w:szCs w:val="22"/>
          <w:lang w:eastAsia="zh-CN"/>
        </w:rPr>
        <w:t>1</w:t>
      </w:r>
      <w:r w:rsidRPr="0015408A">
        <w:rPr>
          <w:rFonts w:eastAsia="DengXian"/>
          <w:sz w:val="22"/>
          <w:szCs w:val="22"/>
          <w:lang w:eastAsia="zh-CN"/>
        </w:rPr>
        <w:t xml:space="preserve"> are used, </w:t>
      </w:r>
      <w:r w:rsidR="00896B33" w:rsidRPr="0015408A">
        <w:rPr>
          <w:rFonts w:eastAsia="DengXian"/>
          <w:sz w:val="22"/>
          <w:szCs w:val="22"/>
          <w:lang w:eastAsia="zh-CN"/>
        </w:rPr>
        <w:t>and the detailed simulation assumption and parameter setting</w:t>
      </w:r>
      <w:r w:rsidR="002845AD" w:rsidRPr="0015408A">
        <w:rPr>
          <w:rFonts w:eastAsia="DengXian"/>
          <w:sz w:val="22"/>
          <w:szCs w:val="22"/>
          <w:lang w:eastAsia="zh-CN"/>
        </w:rPr>
        <w:t xml:space="preserve"> are listed in </w:t>
      </w:r>
      <w:r w:rsidR="00896B33" w:rsidRPr="0015408A">
        <w:rPr>
          <w:rFonts w:eastAsia="DengXian"/>
          <w:sz w:val="22"/>
          <w:szCs w:val="22"/>
          <w:lang w:eastAsia="zh-CN"/>
        </w:rPr>
        <w:t>table 1 in appendix.</w:t>
      </w:r>
      <w:r w:rsidR="002845AD" w:rsidRPr="0015408A">
        <w:rPr>
          <w:rFonts w:eastAsia="DengXian"/>
          <w:sz w:val="22"/>
          <w:szCs w:val="22"/>
          <w:lang w:eastAsia="zh-CN"/>
        </w:rPr>
        <w:t xml:space="preserve"> Regarding baseline resource allocation method, LTE V2X mode 4 is taken as baseline for periodic traffic and random resource selection is taken as baseline for aperiodic traffic. </w:t>
      </w:r>
      <w:r w:rsidR="004A10FF" w:rsidRPr="0015408A">
        <w:rPr>
          <w:rFonts w:eastAsia="DengXian"/>
          <w:sz w:val="22"/>
          <w:szCs w:val="22"/>
          <w:lang w:eastAsia="zh-CN"/>
        </w:rPr>
        <w:t>The evaluation result is shown in Fig.</w:t>
      </w:r>
      <w:r w:rsidR="00A611EA">
        <w:rPr>
          <w:rFonts w:eastAsia="DengXian"/>
          <w:sz w:val="22"/>
          <w:szCs w:val="22"/>
          <w:lang w:eastAsia="zh-CN"/>
        </w:rPr>
        <w:t>6</w:t>
      </w:r>
      <w:r w:rsidR="004A10FF" w:rsidRPr="0015408A">
        <w:rPr>
          <w:rFonts w:eastAsia="DengXian"/>
          <w:sz w:val="22"/>
          <w:szCs w:val="22"/>
          <w:lang w:eastAsia="zh-CN"/>
        </w:rPr>
        <w:t xml:space="preserve"> and Fig.</w:t>
      </w:r>
      <w:r w:rsidR="00A611EA">
        <w:rPr>
          <w:rFonts w:eastAsia="DengXian"/>
          <w:sz w:val="22"/>
          <w:szCs w:val="22"/>
          <w:lang w:eastAsia="zh-CN"/>
        </w:rPr>
        <w:t>7</w:t>
      </w:r>
      <w:r w:rsidR="004A10FF" w:rsidRPr="0015408A">
        <w:rPr>
          <w:rFonts w:eastAsia="DengXian"/>
          <w:sz w:val="22"/>
          <w:szCs w:val="22"/>
          <w:lang w:eastAsia="zh-CN"/>
        </w:rPr>
        <w:t xml:space="preserve"> for periodic traffic and aperiodic traffic respectively.</w:t>
      </w:r>
    </w:p>
    <w:p w14:paraId="1827B73E" w14:textId="4B8A4359" w:rsidR="002845AD" w:rsidRDefault="002845AD" w:rsidP="002845AD">
      <w:pPr>
        <w:keepNext/>
        <w:spacing w:before="240" w:after="240"/>
        <w:jc w:val="center"/>
      </w:pPr>
      <w:r>
        <w:rPr>
          <w:noProof/>
          <w:lang w:val="en-US" w:eastAsia="ja-JP"/>
        </w:rPr>
        <w:drawing>
          <wp:inline distT="0" distB="0" distL="0" distR="0" wp14:anchorId="25E108E9" wp14:editId="46557C84">
            <wp:extent cx="6353280" cy="23622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3191" r="1826"/>
                    <a:stretch/>
                  </pic:blipFill>
                  <pic:spPr bwMode="auto">
                    <a:xfrm>
                      <a:off x="0" y="0"/>
                      <a:ext cx="6354937" cy="2362816"/>
                    </a:xfrm>
                    <a:prstGeom prst="rect">
                      <a:avLst/>
                    </a:prstGeom>
                    <a:ln>
                      <a:noFill/>
                    </a:ln>
                    <a:extLst>
                      <a:ext uri="{53640926-AAD7-44D8-BBD7-CCE9431645EC}">
                        <a14:shadowObscured xmlns:a14="http://schemas.microsoft.com/office/drawing/2010/main"/>
                      </a:ext>
                    </a:extLst>
                  </pic:spPr>
                </pic:pic>
              </a:graphicData>
            </a:graphic>
          </wp:inline>
        </w:drawing>
      </w:r>
    </w:p>
    <w:p w14:paraId="46AD8BE2" w14:textId="1BAB1193" w:rsidR="002845AD" w:rsidRPr="002845AD" w:rsidRDefault="002845AD" w:rsidP="002845AD">
      <w:pPr>
        <w:pStyle w:val="ad"/>
        <w:jc w:val="center"/>
        <w:rPr>
          <w:sz w:val="22"/>
          <w:szCs w:val="22"/>
        </w:rPr>
      </w:pPr>
      <w:r w:rsidRPr="002845AD">
        <w:rPr>
          <w:sz w:val="22"/>
          <w:szCs w:val="22"/>
        </w:rPr>
        <w:t xml:space="preserve">Figure </w:t>
      </w:r>
      <w:r w:rsidRPr="002845AD">
        <w:rPr>
          <w:sz w:val="22"/>
          <w:szCs w:val="22"/>
        </w:rPr>
        <w:fldChar w:fldCharType="begin"/>
      </w:r>
      <w:r w:rsidRPr="002845AD">
        <w:rPr>
          <w:sz w:val="22"/>
          <w:szCs w:val="22"/>
        </w:rPr>
        <w:instrText xml:space="preserve"> SEQ Figure \* ARABIC </w:instrText>
      </w:r>
      <w:r w:rsidRPr="002845AD">
        <w:rPr>
          <w:sz w:val="22"/>
          <w:szCs w:val="22"/>
        </w:rPr>
        <w:fldChar w:fldCharType="separate"/>
      </w:r>
      <w:r w:rsidR="00A611EA">
        <w:rPr>
          <w:noProof/>
          <w:sz w:val="22"/>
          <w:szCs w:val="22"/>
        </w:rPr>
        <w:t>5</w:t>
      </w:r>
      <w:r w:rsidRPr="002845AD">
        <w:rPr>
          <w:sz w:val="22"/>
          <w:szCs w:val="22"/>
        </w:rPr>
        <w:fldChar w:fldCharType="end"/>
      </w:r>
      <w:r w:rsidRPr="002845AD">
        <w:rPr>
          <w:sz w:val="22"/>
          <w:szCs w:val="22"/>
        </w:rPr>
        <w:t>:</w:t>
      </w:r>
      <w:r>
        <w:rPr>
          <w:sz w:val="22"/>
          <w:szCs w:val="22"/>
        </w:rPr>
        <w:t xml:space="preserve"> PRR of mode 2-d for</w:t>
      </w:r>
      <w:r w:rsidRPr="002845AD">
        <w:rPr>
          <w:sz w:val="22"/>
          <w:szCs w:val="22"/>
        </w:rPr>
        <w:t xml:space="preserve"> periodic traffic</w:t>
      </w:r>
    </w:p>
    <w:p w14:paraId="4C9478EC" w14:textId="77777777" w:rsidR="002845AD" w:rsidRDefault="002845AD" w:rsidP="00A21B47">
      <w:pPr>
        <w:keepNext/>
        <w:spacing w:after="240"/>
        <w:jc w:val="center"/>
      </w:pPr>
      <w:r>
        <w:rPr>
          <w:noProof/>
          <w:lang w:val="en-US" w:eastAsia="ja-JP"/>
        </w:rPr>
        <w:drawing>
          <wp:inline distT="0" distB="0" distL="0" distR="0" wp14:anchorId="5645BCED" wp14:editId="3CDAC40F">
            <wp:extent cx="6209080" cy="2497455"/>
            <wp:effectExtent l="0" t="0" r="127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14366" cy="2499581"/>
                    </a:xfrm>
                    <a:prstGeom prst="rect">
                      <a:avLst/>
                    </a:prstGeom>
                  </pic:spPr>
                </pic:pic>
              </a:graphicData>
            </a:graphic>
          </wp:inline>
        </w:drawing>
      </w:r>
    </w:p>
    <w:p w14:paraId="117F5650" w14:textId="0E9069CD" w:rsidR="001E72C8" w:rsidRDefault="002845AD" w:rsidP="002845AD">
      <w:pPr>
        <w:pStyle w:val="ad"/>
        <w:jc w:val="center"/>
        <w:rPr>
          <w:sz w:val="22"/>
          <w:szCs w:val="22"/>
        </w:rPr>
      </w:pPr>
      <w:r w:rsidRPr="002845AD">
        <w:rPr>
          <w:sz w:val="22"/>
          <w:szCs w:val="22"/>
        </w:rPr>
        <w:t xml:space="preserve">Figure </w:t>
      </w:r>
      <w:r w:rsidRPr="002845AD">
        <w:rPr>
          <w:sz w:val="22"/>
          <w:szCs w:val="22"/>
        </w:rPr>
        <w:fldChar w:fldCharType="begin"/>
      </w:r>
      <w:r w:rsidRPr="002845AD">
        <w:rPr>
          <w:sz w:val="22"/>
          <w:szCs w:val="22"/>
        </w:rPr>
        <w:instrText xml:space="preserve"> SEQ Figure \* ARABIC </w:instrText>
      </w:r>
      <w:r w:rsidRPr="002845AD">
        <w:rPr>
          <w:sz w:val="22"/>
          <w:szCs w:val="22"/>
        </w:rPr>
        <w:fldChar w:fldCharType="separate"/>
      </w:r>
      <w:r w:rsidR="00A611EA">
        <w:rPr>
          <w:noProof/>
          <w:sz w:val="22"/>
          <w:szCs w:val="22"/>
        </w:rPr>
        <w:t>6</w:t>
      </w:r>
      <w:r w:rsidRPr="002845AD">
        <w:rPr>
          <w:sz w:val="22"/>
          <w:szCs w:val="22"/>
        </w:rPr>
        <w:fldChar w:fldCharType="end"/>
      </w:r>
      <w:r w:rsidRPr="002845AD">
        <w:rPr>
          <w:sz w:val="22"/>
          <w:szCs w:val="22"/>
        </w:rPr>
        <w:t>: PRR of mode 2-d for aperiodic traffic</w:t>
      </w:r>
    </w:p>
    <w:p w14:paraId="20827EE1" w14:textId="6CF6AC40" w:rsidR="002845AD" w:rsidRPr="0015408A" w:rsidRDefault="004A10FF" w:rsidP="004A10FF">
      <w:pPr>
        <w:spacing w:after="240"/>
        <w:jc w:val="both"/>
        <w:rPr>
          <w:rFonts w:eastAsia="DengXian"/>
          <w:sz w:val="22"/>
          <w:szCs w:val="22"/>
          <w:lang w:eastAsia="zh-CN"/>
        </w:rPr>
      </w:pPr>
      <w:r w:rsidRPr="0015408A">
        <w:rPr>
          <w:rFonts w:eastAsia="DengXian"/>
          <w:sz w:val="22"/>
          <w:szCs w:val="22"/>
          <w:lang w:eastAsia="zh-CN"/>
        </w:rPr>
        <w:lastRenderedPageBreak/>
        <w:t>F</w:t>
      </w:r>
      <w:r w:rsidRPr="0015408A">
        <w:rPr>
          <w:rFonts w:eastAsia="DengXian" w:hint="eastAsia"/>
          <w:sz w:val="22"/>
          <w:szCs w:val="22"/>
          <w:lang w:eastAsia="zh-CN"/>
        </w:rPr>
        <w:t xml:space="preserve">rom </w:t>
      </w:r>
      <w:r w:rsidRPr="0015408A">
        <w:rPr>
          <w:rFonts w:eastAsia="DengXian"/>
          <w:sz w:val="22"/>
          <w:szCs w:val="22"/>
          <w:lang w:eastAsia="zh-CN"/>
        </w:rPr>
        <w:t xml:space="preserve">the PRR result, it is observed that NR mode 2-d outperforms LTE mode 4 </w:t>
      </w:r>
      <w:r w:rsidR="00C36392">
        <w:rPr>
          <w:rFonts w:eastAsia="DengXian"/>
          <w:sz w:val="22"/>
          <w:szCs w:val="22"/>
          <w:lang w:eastAsia="zh-CN"/>
        </w:rPr>
        <w:t xml:space="preserve">by </w:t>
      </w:r>
      <w:r w:rsidRPr="0015408A">
        <w:rPr>
          <w:rFonts w:eastAsia="DengXian"/>
          <w:sz w:val="22"/>
          <w:szCs w:val="22"/>
          <w:lang w:eastAsia="zh-CN"/>
        </w:rPr>
        <w:t xml:space="preserve">up to 5% and 10% in urban and freeway scenario when considering periodic traffic model 1; and NR mode 2-d outperforms random resource selection </w:t>
      </w:r>
      <w:r w:rsidR="00C36392">
        <w:rPr>
          <w:rFonts w:eastAsia="DengXian"/>
          <w:sz w:val="22"/>
          <w:szCs w:val="22"/>
          <w:lang w:eastAsia="zh-CN"/>
        </w:rPr>
        <w:t xml:space="preserve">by </w:t>
      </w:r>
      <w:r w:rsidRPr="0015408A">
        <w:rPr>
          <w:rFonts w:eastAsia="DengXian"/>
          <w:sz w:val="22"/>
          <w:szCs w:val="22"/>
          <w:lang w:eastAsia="zh-CN"/>
        </w:rPr>
        <w:t>up to 15% and 20% in urban and freeway scenario when considering aperiodic traffic model 1. Thus, mode 2-d is attractive in the sense of improvement of transmission reliability.</w:t>
      </w:r>
    </w:p>
    <w:p w14:paraId="4E02CB20" w14:textId="1045142E" w:rsidR="0015408A" w:rsidRPr="0015408A" w:rsidRDefault="004A10FF" w:rsidP="004A10FF">
      <w:pPr>
        <w:spacing w:after="240"/>
        <w:jc w:val="both"/>
        <w:rPr>
          <w:rFonts w:eastAsia="DengXian"/>
          <w:sz w:val="22"/>
          <w:szCs w:val="22"/>
          <w:lang w:eastAsia="zh-CN"/>
        </w:rPr>
      </w:pPr>
      <w:r w:rsidRPr="0015408A">
        <w:rPr>
          <w:rFonts w:eastAsia="DengXian"/>
          <w:sz w:val="22"/>
          <w:szCs w:val="22"/>
          <w:lang w:eastAsia="zh-CN"/>
        </w:rPr>
        <w:t xml:space="preserve">Moreover, </w:t>
      </w:r>
      <w:r w:rsidR="00C36392">
        <w:rPr>
          <w:rFonts w:eastAsia="DengXian"/>
          <w:sz w:val="22"/>
          <w:szCs w:val="22"/>
          <w:lang w:eastAsia="zh-CN"/>
        </w:rPr>
        <w:t>in addition to</w:t>
      </w:r>
      <w:r w:rsidR="00C72DBA" w:rsidRPr="0015408A">
        <w:rPr>
          <w:rFonts w:eastAsia="DengXian"/>
          <w:sz w:val="22"/>
          <w:szCs w:val="22"/>
          <w:lang w:eastAsia="zh-CN"/>
        </w:rPr>
        <w:t xml:space="preserve"> reliability improvement, mode 2-d has other benefit, e.g., work in both in-coverage and out-of-coverage scenario, suitable for both </w:t>
      </w:r>
      <w:r w:rsidR="0015408A" w:rsidRPr="0015408A">
        <w:rPr>
          <w:rFonts w:eastAsia="DengXian"/>
          <w:sz w:val="22"/>
          <w:szCs w:val="22"/>
          <w:lang w:eastAsia="zh-CN"/>
        </w:rPr>
        <w:t xml:space="preserve">periodic and aperiodic traffic. </w:t>
      </w:r>
      <w:r w:rsidR="00C36392">
        <w:rPr>
          <w:rFonts w:eastAsia="DengXian"/>
          <w:sz w:val="22"/>
          <w:szCs w:val="22"/>
          <w:lang w:eastAsia="zh-CN"/>
        </w:rPr>
        <w:t>However</w:t>
      </w:r>
      <w:r w:rsidR="00A21B47">
        <w:rPr>
          <w:rFonts w:eastAsia="DengXian"/>
          <w:sz w:val="22"/>
          <w:szCs w:val="22"/>
          <w:lang w:eastAsia="zh-CN"/>
        </w:rPr>
        <w:t xml:space="preserve">, there may be case when UE has not associated to any UE group, then it needs to transmit packet as well. For the extreme case, it is open for other modes and/or other enhancement based on mode 2-d. </w:t>
      </w:r>
      <w:r w:rsidR="0015408A" w:rsidRPr="0015408A">
        <w:rPr>
          <w:rFonts w:eastAsia="DengXian"/>
          <w:sz w:val="22"/>
          <w:szCs w:val="22"/>
          <w:lang w:eastAsia="zh-CN"/>
        </w:rPr>
        <w:t>Therefore, following proposal is made.</w:t>
      </w:r>
    </w:p>
    <w:p w14:paraId="0D0D0AFD" w14:textId="67501041" w:rsidR="004A10FF" w:rsidRDefault="0015408A" w:rsidP="00A21B47">
      <w:pPr>
        <w:jc w:val="both"/>
        <w:rPr>
          <w:rFonts w:eastAsia="DengXian"/>
          <w:b/>
          <w:sz w:val="22"/>
          <w:szCs w:val="22"/>
          <w:lang w:eastAsia="zh-CN"/>
        </w:rPr>
      </w:pPr>
      <w:r w:rsidRPr="00A21B47">
        <w:rPr>
          <w:rFonts w:eastAsia="DengXian"/>
          <w:b/>
          <w:sz w:val="22"/>
          <w:szCs w:val="22"/>
          <w:lang w:eastAsia="zh-CN"/>
        </w:rPr>
        <w:t>Proposal</w:t>
      </w:r>
      <w:r w:rsidR="00A611EA">
        <w:rPr>
          <w:rFonts w:eastAsia="DengXian"/>
          <w:b/>
          <w:sz w:val="22"/>
          <w:szCs w:val="22"/>
          <w:lang w:eastAsia="zh-CN"/>
        </w:rPr>
        <w:t xml:space="preserve"> 8</w:t>
      </w:r>
      <w:r w:rsidRPr="00A21B47">
        <w:rPr>
          <w:rFonts w:eastAsia="DengXian"/>
          <w:b/>
          <w:sz w:val="22"/>
          <w:szCs w:val="22"/>
          <w:lang w:eastAsia="zh-CN"/>
        </w:rPr>
        <w:t>: At least support resource allocation mode 2-d in NR V2X</w:t>
      </w:r>
      <w:r w:rsidR="00A21B47">
        <w:rPr>
          <w:rFonts w:eastAsia="DengXian"/>
          <w:b/>
          <w:sz w:val="22"/>
          <w:szCs w:val="22"/>
          <w:lang w:eastAsia="zh-CN"/>
        </w:rPr>
        <w:t>.</w:t>
      </w:r>
    </w:p>
    <w:p w14:paraId="3D0031F7" w14:textId="4A73A811" w:rsidR="00A21B47" w:rsidRPr="00A21B47" w:rsidRDefault="00A21B47" w:rsidP="00A21B47">
      <w:pPr>
        <w:pStyle w:val="aff0"/>
        <w:numPr>
          <w:ilvl w:val="0"/>
          <w:numId w:val="43"/>
        </w:numPr>
        <w:ind w:firstLineChars="0"/>
        <w:jc w:val="both"/>
        <w:rPr>
          <w:rFonts w:ascii="Times New Roman" w:eastAsia="DengXian" w:hAnsi="Times New Roman" w:cs="Times New Roman"/>
          <w:b/>
          <w:sz w:val="22"/>
          <w:szCs w:val="22"/>
        </w:rPr>
      </w:pPr>
      <w:r w:rsidRPr="00A21B47">
        <w:rPr>
          <w:rFonts w:ascii="Times New Roman" w:eastAsia="DengXian" w:hAnsi="Times New Roman" w:cs="Times New Roman"/>
          <w:b/>
          <w:sz w:val="22"/>
          <w:szCs w:val="22"/>
        </w:rPr>
        <w:t>FFS: co-existence of multiple (sub)modes</w:t>
      </w:r>
      <w:r w:rsidR="00A611EA">
        <w:rPr>
          <w:rFonts w:ascii="Times New Roman" w:eastAsia="DengXian" w:hAnsi="Times New Roman" w:cs="Times New Roman"/>
          <w:b/>
          <w:sz w:val="22"/>
          <w:szCs w:val="22"/>
        </w:rPr>
        <w:t>.</w:t>
      </w:r>
    </w:p>
    <w:p w14:paraId="7B3B4CBD" w14:textId="77777777" w:rsidR="004A10FF" w:rsidRPr="004A10FF" w:rsidRDefault="004A10FF" w:rsidP="002845AD">
      <w:pPr>
        <w:rPr>
          <w:rFonts w:eastAsia="DengXian"/>
          <w:lang w:eastAsia="zh-CN"/>
        </w:rPr>
      </w:pPr>
    </w:p>
    <w:p w14:paraId="57F5B95B" w14:textId="0A9E0FB3" w:rsidR="00E5780E" w:rsidRDefault="003B30A9" w:rsidP="00AA12A6">
      <w:pPr>
        <w:pStyle w:val="2"/>
        <w:spacing w:after="240"/>
        <w:rPr>
          <w:rFonts w:eastAsia="DengXian"/>
          <w:lang w:eastAsia="zh-CN"/>
        </w:rPr>
      </w:pPr>
      <w:r>
        <w:rPr>
          <w:rFonts w:eastAsia="DengXian"/>
          <w:lang w:eastAsia="zh-CN"/>
        </w:rPr>
        <w:t>Some</w:t>
      </w:r>
      <w:r w:rsidR="00AA12A6">
        <w:rPr>
          <w:rFonts w:eastAsia="DengXian"/>
          <w:lang w:eastAsia="zh-CN"/>
        </w:rPr>
        <w:t xml:space="preserve"> </w:t>
      </w:r>
      <w:r>
        <w:rPr>
          <w:rFonts w:eastAsia="DengXian"/>
          <w:lang w:eastAsia="zh-CN"/>
        </w:rPr>
        <w:t>consideration</w:t>
      </w:r>
      <w:r w:rsidR="00AA12A6">
        <w:rPr>
          <w:rFonts w:eastAsia="DengXian"/>
          <w:lang w:eastAsia="zh-CN"/>
        </w:rPr>
        <w:t xml:space="preserve"> for </w:t>
      </w:r>
      <w:r w:rsidR="00AA12A6" w:rsidRPr="00AA12A6">
        <w:rPr>
          <w:rFonts w:eastAsia="DengXian" w:hint="eastAsia"/>
          <w:lang w:eastAsia="zh-CN"/>
        </w:rPr>
        <w:t>FR2</w:t>
      </w:r>
    </w:p>
    <w:p w14:paraId="08D4B725" w14:textId="4523E866" w:rsidR="001E1B38" w:rsidRPr="00DB7BEC" w:rsidRDefault="004E3978" w:rsidP="00450CAC">
      <w:pPr>
        <w:spacing w:after="240"/>
        <w:jc w:val="both"/>
        <w:rPr>
          <w:rFonts w:eastAsia="Arial Unicode MS" w:cs="Arial"/>
          <w:kern w:val="2"/>
          <w:sz w:val="22"/>
          <w:szCs w:val="22"/>
          <w:lang w:eastAsia="zh-CN"/>
        </w:rPr>
      </w:pPr>
      <w:r w:rsidRPr="00DB7BEC">
        <w:rPr>
          <w:rFonts w:eastAsia="Arial Unicode MS" w:cs="Arial"/>
          <w:kern w:val="2"/>
          <w:sz w:val="22"/>
          <w:szCs w:val="22"/>
          <w:lang w:eastAsia="zh-CN"/>
        </w:rPr>
        <w:t>A</w:t>
      </w:r>
      <w:r w:rsidRPr="00DB7BEC">
        <w:rPr>
          <w:rFonts w:eastAsia="Arial Unicode MS" w:cs="Arial" w:hint="eastAsia"/>
          <w:kern w:val="2"/>
          <w:sz w:val="22"/>
          <w:szCs w:val="22"/>
          <w:lang w:eastAsia="zh-CN"/>
        </w:rPr>
        <w:t>c</w:t>
      </w:r>
      <w:r w:rsidRPr="00DB7BEC">
        <w:rPr>
          <w:rFonts w:eastAsia="Arial Unicode MS" w:cs="Arial"/>
          <w:kern w:val="2"/>
          <w:sz w:val="22"/>
          <w:szCs w:val="22"/>
          <w:lang w:eastAsia="zh-CN"/>
        </w:rPr>
        <w:t xml:space="preserve">cording to </w:t>
      </w:r>
      <w:r w:rsidR="00892555">
        <w:rPr>
          <w:rFonts w:eastAsia="Arial Unicode MS" w:cs="Arial"/>
          <w:kern w:val="2"/>
          <w:sz w:val="22"/>
          <w:szCs w:val="22"/>
          <w:lang w:eastAsia="zh-CN"/>
        </w:rPr>
        <w:t xml:space="preserve">the </w:t>
      </w:r>
      <w:r w:rsidRPr="00DB7BEC">
        <w:rPr>
          <w:rFonts w:eastAsia="Arial Unicode MS" w:cs="Arial"/>
          <w:kern w:val="2"/>
          <w:sz w:val="22"/>
          <w:szCs w:val="22"/>
          <w:lang w:eastAsia="zh-CN"/>
        </w:rPr>
        <w:t>SID</w:t>
      </w:r>
      <w:r w:rsidR="003139F8">
        <w:rPr>
          <w:rFonts w:eastAsia="Arial Unicode MS" w:cs="Arial"/>
          <w:kern w:val="2"/>
          <w:sz w:val="22"/>
          <w:szCs w:val="22"/>
          <w:lang w:eastAsia="zh-CN"/>
        </w:rPr>
        <w:t xml:space="preserve"> [1]</w:t>
      </w:r>
      <w:r w:rsidRPr="00DB7BEC">
        <w:rPr>
          <w:rFonts w:eastAsia="Arial Unicode MS" w:cs="Arial"/>
          <w:kern w:val="2"/>
          <w:sz w:val="22"/>
          <w:szCs w:val="22"/>
          <w:lang w:eastAsia="zh-CN"/>
        </w:rPr>
        <w:t xml:space="preserve">, both FR1 and FR2 are </w:t>
      </w:r>
      <w:r w:rsidR="00A54823">
        <w:rPr>
          <w:rFonts w:eastAsia="Arial Unicode MS" w:cs="Arial"/>
          <w:kern w:val="2"/>
          <w:sz w:val="22"/>
          <w:szCs w:val="22"/>
          <w:lang w:eastAsia="zh-CN"/>
        </w:rPr>
        <w:t>studied</w:t>
      </w:r>
      <w:r w:rsidRPr="00DB7BEC">
        <w:rPr>
          <w:rFonts w:eastAsia="Arial Unicode MS" w:cs="Arial"/>
          <w:kern w:val="2"/>
          <w:sz w:val="22"/>
          <w:szCs w:val="22"/>
          <w:lang w:eastAsia="zh-CN"/>
        </w:rPr>
        <w:t xml:space="preserve"> in NR V2X. </w:t>
      </w:r>
      <w:r w:rsidR="001E1B38" w:rsidRPr="00DB7BEC">
        <w:rPr>
          <w:rFonts w:eastAsia="Arial Unicode MS" w:cs="Arial"/>
          <w:kern w:val="2"/>
          <w:sz w:val="22"/>
          <w:szCs w:val="22"/>
          <w:lang w:eastAsia="zh-CN"/>
        </w:rPr>
        <w:t xml:space="preserve">To reduce system implementation complexity, a </w:t>
      </w:r>
      <w:r w:rsidR="00546EEB">
        <w:rPr>
          <w:rFonts w:eastAsia="Arial Unicode MS" w:cs="Arial"/>
          <w:kern w:val="2"/>
          <w:sz w:val="22"/>
          <w:szCs w:val="22"/>
          <w:lang w:eastAsia="zh-CN"/>
        </w:rPr>
        <w:t>unified</w:t>
      </w:r>
      <w:r w:rsidR="00546EEB" w:rsidRPr="00DB7BEC">
        <w:rPr>
          <w:rFonts w:eastAsia="Arial Unicode MS" w:cs="Arial"/>
          <w:kern w:val="2"/>
          <w:sz w:val="22"/>
          <w:szCs w:val="22"/>
          <w:lang w:eastAsia="zh-CN"/>
        </w:rPr>
        <w:t xml:space="preserve"> </w:t>
      </w:r>
      <w:r w:rsidR="001E1B38" w:rsidRPr="00DB7BEC">
        <w:rPr>
          <w:rFonts w:eastAsia="Arial Unicode MS" w:cs="Arial"/>
          <w:kern w:val="2"/>
          <w:sz w:val="22"/>
          <w:szCs w:val="22"/>
          <w:lang w:eastAsia="zh-CN"/>
        </w:rPr>
        <w:t>resource allocation mechanism is expected for both</w:t>
      </w:r>
      <w:r w:rsidR="006E4C56" w:rsidRPr="00DB7BEC">
        <w:rPr>
          <w:rFonts w:eastAsia="Arial Unicode MS" w:cs="Arial"/>
          <w:kern w:val="2"/>
          <w:sz w:val="22"/>
          <w:szCs w:val="22"/>
          <w:lang w:eastAsia="zh-CN"/>
        </w:rPr>
        <w:t xml:space="preserve"> FR1 and FR2. </w:t>
      </w:r>
    </w:p>
    <w:p w14:paraId="5AB7E910" w14:textId="799CD9F4" w:rsidR="00C76C0E" w:rsidRDefault="006E4C56" w:rsidP="00450CAC">
      <w:pPr>
        <w:spacing w:after="240"/>
        <w:jc w:val="both"/>
        <w:rPr>
          <w:rFonts w:eastAsia="Arial Unicode MS" w:cs="Arial"/>
          <w:b/>
          <w:kern w:val="2"/>
          <w:sz w:val="22"/>
          <w:szCs w:val="22"/>
          <w:lang w:eastAsia="zh-CN"/>
        </w:rPr>
      </w:pPr>
      <w:r w:rsidRPr="00DB7BEC">
        <w:rPr>
          <w:rFonts w:eastAsia="Arial Unicode MS" w:cs="Arial"/>
          <w:b/>
          <w:kern w:val="2"/>
          <w:sz w:val="22"/>
          <w:szCs w:val="22"/>
          <w:lang w:eastAsia="zh-CN"/>
        </w:rPr>
        <w:t>Proposal</w:t>
      </w:r>
      <w:r w:rsidR="007E0ACC">
        <w:rPr>
          <w:rFonts w:eastAsia="Arial Unicode MS" w:cs="Arial"/>
          <w:b/>
          <w:kern w:val="2"/>
          <w:sz w:val="22"/>
          <w:szCs w:val="22"/>
          <w:lang w:eastAsia="zh-CN"/>
        </w:rPr>
        <w:t xml:space="preserve"> </w:t>
      </w:r>
      <w:r w:rsidR="00A611EA">
        <w:rPr>
          <w:rFonts w:eastAsia="Arial Unicode MS" w:cs="Arial"/>
          <w:b/>
          <w:kern w:val="2"/>
          <w:sz w:val="22"/>
          <w:szCs w:val="22"/>
          <w:lang w:eastAsia="zh-CN"/>
        </w:rPr>
        <w:t>9</w:t>
      </w:r>
      <w:r w:rsidRPr="00DB7BEC">
        <w:rPr>
          <w:rFonts w:eastAsia="Arial Unicode MS" w:cs="Arial"/>
          <w:b/>
          <w:kern w:val="2"/>
          <w:sz w:val="22"/>
          <w:szCs w:val="22"/>
          <w:lang w:eastAsia="zh-CN"/>
        </w:rPr>
        <w:t xml:space="preserve">: Study to strive for </w:t>
      </w:r>
      <w:r w:rsidR="00892555">
        <w:rPr>
          <w:rFonts w:eastAsia="Arial Unicode MS" w:cs="Arial"/>
          <w:b/>
          <w:kern w:val="2"/>
          <w:sz w:val="22"/>
          <w:szCs w:val="22"/>
          <w:lang w:eastAsia="zh-CN"/>
        </w:rPr>
        <w:t xml:space="preserve">having </w:t>
      </w:r>
      <w:r w:rsidRPr="00DB7BEC">
        <w:rPr>
          <w:rFonts w:eastAsia="Arial Unicode MS" w:cs="Arial"/>
          <w:b/>
          <w:kern w:val="2"/>
          <w:sz w:val="22"/>
          <w:szCs w:val="22"/>
          <w:lang w:eastAsia="zh-CN"/>
        </w:rPr>
        <w:t xml:space="preserve">a </w:t>
      </w:r>
      <w:r w:rsidR="00892555">
        <w:rPr>
          <w:rFonts w:eastAsia="Arial Unicode MS" w:cs="Arial"/>
          <w:b/>
          <w:kern w:val="2"/>
          <w:sz w:val="22"/>
          <w:szCs w:val="22"/>
          <w:lang w:eastAsia="zh-CN"/>
        </w:rPr>
        <w:t>unified</w:t>
      </w:r>
      <w:r w:rsidR="00892555" w:rsidRPr="00DB7BEC">
        <w:rPr>
          <w:rFonts w:eastAsia="Arial Unicode MS" w:cs="Arial"/>
          <w:b/>
          <w:kern w:val="2"/>
          <w:sz w:val="22"/>
          <w:szCs w:val="22"/>
          <w:lang w:eastAsia="zh-CN"/>
        </w:rPr>
        <w:t xml:space="preserve"> </w:t>
      </w:r>
      <w:r w:rsidRPr="00DB7BEC">
        <w:rPr>
          <w:rFonts w:eastAsia="Arial Unicode MS" w:cs="Arial"/>
          <w:b/>
          <w:kern w:val="2"/>
          <w:sz w:val="22"/>
          <w:szCs w:val="22"/>
          <w:lang w:eastAsia="zh-CN"/>
        </w:rPr>
        <w:t>resource allocation mechanism for FR1 and FR2.</w:t>
      </w:r>
    </w:p>
    <w:p w14:paraId="2C05FCCF" w14:textId="07314ABE" w:rsidR="004E3978" w:rsidRDefault="004E3978" w:rsidP="00450CAC">
      <w:pPr>
        <w:spacing w:after="240"/>
        <w:jc w:val="both"/>
        <w:rPr>
          <w:rFonts w:eastAsia="Arial Unicode MS" w:cs="Arial"/>
          <w:kern w:val="2"/>
          <w:sz w:val="22"/>
          <w:szCs w:val="22"/>
          <w:lang w:eastAsia="zh-CN"/>
        </w:rPr>
      </w:pPr>
      <w:r w:rsidRPr="00DB7BEC">
        <w:rPr>
          <w:rFonts w:eastAsia="Arial Unicode MS" w:cs="Arial"/>
          <w:kern w:val="2"/>
          <w:sz w:val="22"/>
          <w:szCs w:val="22"/>
          <w:lang w:eastAsia="zh-CN"/>
        </w:rPr>
        <w:t xml:space="preserve">In FR2, </w:t>
      </w:r>
      <w:r w:rsidR="001E1B38" w:rsidRPr="00DB7BEC">
        <w:rPr>
          <w:rFonts w:eastAsia="Arial Unicode MS" w:cs="Arial"/>
          <w:kern w:val="2"/>
          <w:sz w:val="22"/>
          <w:szCs w:val="22"/>
          <w:lang w:eastAsia="zh-CN"/>
        </w:rPr>
        <w:t xml:space="preserve">transmission link is </w:t>
      </w:r>
      <w:r w:rsidRPr="00DB7BEC">
        <w:rPr>
          <w:rFonts w:eastAsia="Arial Unicode MS" w:cs="Arial"/>
          <w:kern w:val="2"/>
          <w:sz w:val="22"/>
          <w:szCs w:val="22"/>
          <w:lang w:eastAsia="zh-CN"/>
        </w:rPr>
        <w:t>sensitive to blockage</w:t>
      </w:r>
      <w:r w:rsidR="001E1B38" w:rsidRPr="00DB7BEC">
        <w:rPr>
          <w:rFonts w:eastAsia="Arial Unicode MS" w:cs="Arial"/>
          <w:kern w:val="2"/>
          <w:sz w:val="22"/>
          <w:szCs w:val="22"/>
          <w:lang w:eastAsia="zh-CN"/>
        </w:rPr>
        <w:t xml:space="preserve">. Therefore, sensing based resource allocation may </w:t>
      </w:r>
      <w:r w:rsidR="00546EEB">
        <w:rPr>
          <w:rFonts w:eastAsia="Arial Unicode MS" w:cs="Arial"/>
          <w:kern w:val="2"/>
          <w:sz w:val="22"/>
          <w:szCs w:val="22"/>
          <w:lang w:eastAsia="zh-CN"/>
        </w:rPr>
        <w:t>not work well</w:t>
      </w:r>
      <w:r w:rsidR="001E1B38" w:rsidRPr="00DB7BEC">
        <w:rPr>
          <w:rFonts w:eastAsia="Arial Unicode MS" w:cs="Arial"/>
          <w:kern w:val="2"/>
          <w:sz w:val="22"/>
          <w:szCs w:val="22"/>
          <w:lang w:eastAsia="zh-CN"/>
        </w:rPr>
        <w:t xml:space="preserve"> because sensing result may </w:t>
      </w:r>
      <w:r w:rsidR="00546EEB">
        <w:rPr>
          <w:rFonts w:eastAsia="Arial Unicode MS" w:cs="Arial"/>
          <w:kern w:val="2"/>
          <w:sz w:val="22"/>
          <w:szCs w:val="22"/>
          <w:lang w:eastAsia="zh-CN"/>
        </w:rPr>
        <w:t xml:space="preserve">not </w:t>
      </w:r>
      <w:r w:rsidR="001E1B38" w:rsidRPr="00DB7BEC">
        <w:rPr>
          <w:rFonts w:eastAsia="Arial Unicode MS" w:cs="Arial"/>
          <w:kern w:val="2"/>
          <w:sz w:val="22"/>
          <w:szCs w:val="22"/>
          <w:lang w:eastAsia="zh-CN"/>
        </w:rPr>
        <w:t>be accurate due to blockage</w:t>
      </w:r>
      <w:r w:rsidR="007E0ACC">
        <w:rPr>
          <w:rFonts w:eastAsia="Arial Unicode MS" w:cs="Arial"/>
          <w:kern w:val="2"/>
          <w:sz w:val="22"/>
          <w:szCs w:val="22"/>
          <w:lang w:eastAsia="zh-CN"/>
        </w:rPr>
        <w:t xml:space="preserve">, e.g., blockage incur hidden node as shown in Fig. </w:t>
      </w:r>
      <w:r w:rsidR="00A611EA">
        <w:rPr>
          <w:rFonts w:eastAsia="Arial Unicode MS" w:cs="Arial"/>
          <w:kern w:val="2"/>
          <w:sz w:val="22"/>
          <w:szCs w:val="22"/>
          <w:lang w:eastAsia="zh-CN"/>
        </w:rPr>
        <w:t>7</w:t>
      </w:r>
      <w:r w:rsidR="001E1B38" w:rsidRPr="00DB7BEC">
        <w:rPr>
          <w:rFonts w:eastAsia="Arial Unicode MS" w:cs="Arial"/>
          <w:kern w:val="2"/>
          <w:sz w:val="22"/>
          <w:szCs w:val="22"/>
          <w:lang w:eastAsia="zh-CN"/>
        </w:rPr>
        <w:t xml:space="preserve">, therefore, if sensing based resource allocation is applied to FR2, sensing accuracy improvement </w:t>
      </w:r>
      <w:r w:rsidR="00892555">
        <w:rPr>
          <w:rFonts w:eastAsia="Arial Unicode MS" w:cs="Arial"/>
          <w:kern w:val="2"/>
          <w:sz w:val="22"/>
          <w:szCs w:val="22"/>
          <w:lang w:eastAsia="zh-CN"/>
        </w:rPr>
        <w:t>also</w:t>
      </w:r>
      <w:r w:rsidR="001E1B38" w:rsidRPr="00DB7BEC">
        <w:rPr>
          <w:rFonts w:eastAsia="Arial Unicode MS" w:cs="Arial"/>
          <w:kern w:val="2"/>
          <w:sz w:val="22"/>
          <w:szCs w:val="22"/>
          <w:lang w:eastAsia="zh-CN"/>
        </w:rPr>
        <w:t xml:space="preserve"> need</w:t>
      </w:r>
      <w:r w:rsidR="00892555">
        <w:rPr>
          <w:rFonts w:eastAsia="Arial Unicode MS" w:cs="Arial"/>
          <w:kern w:val="2"/>
          <w:sz w:val="22"/>
          <w:szCs w:val="22"/>
          <w:lang w:eastAsia="zh-CN"/>
        </w:rPr>
        <w:t>s</w:t>
      </w:r>
      <w:r w:rsidR="001E1B38" w:rsidRPr="00DB7BEC">
        <w:rPr>
          <w:rFonts w:eastAsia="Arial Unicode MS" w:cs="Arial"/>
          <w:kern w:val="2"/>
          <w:sz w:val="22"/>
          <w:szCs w:val="22"/>
          <w:lang w:eastAsia="zh-CN"/>
        </w:rPr>
        <w:t xml:space="preserve"> to be studied.</w:t>
      </w:r>
    </w:p>
    <w:p w14:paraId="713FDFAF" w14:textId="77777777" w:rsidR="007E0ACC" w:rsidRDefault="007E0ACC" w:rsidP="00450CAC">
      <w:pPr>
        <w:spacing w:after="240"/>
        <w:jc w:val="both"/>
        <w:rPr>
          <w:rFonts w:eastAsia="Arial Unicode MS" w:cs="Arial"/>
          <w:kern w:val="2"/>
          <w:sz w:val="22"/>
          <w:szCs w:val="22"/>
          <w:lang w:eastAsia="zh-CN"/>
        </w:rPr>
      </w:pPr>
    </w:p>
    <w:p w14:paraId="47B5462C" w14:textId="77777777" w:rsidR="007E0ACC" w:rsidRDefault="007E0ACC" w:rsidP="00450CAC">
      <w:pPr>
        <w:keepNext/>
        <w:spacing w:after="240"/>
        <w:jc w:val="center"/>
      </w:pPr>
      <w:r w:rsidRPr="007E0ACC">
        <w:rPr>
          <w:noProof/>
          <w:lang w:val="en-US" w:eastAsia="ja-JP"/>
        </w:rPr>
        <w:drawing>
          <wp:inline distT="0" distB="0" distL="0" distR="0" wp14:anchorId="09FA1E9E" wp14:editId="7DEBC2FA">
            <wp:extent cx="4993613" cy="143316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15208" cy="1439358"/>
                    </a:xfrm>
                    <a:prstGeom prst="rect">
                      <a:avLst/>
                    </a:prstGeom>
                    <a:noFill/>
                    <a:ln>
                      <a:noFill/>
                    </a:ln>
                  </pic:spPr>
                </pic:pic>
              </a:graphicData>
            </a:graphic>
          </wp:inline>
        </w:drawing>
      </w:r>
    </w:p>
    <w:p w14:paraId="1051CF44" w14:textId="525AF140" w:rsidR="007E0ACC" w:rsidRPr="00450CAC" w:rsidRDefault="007E0ACC" w:rsidP="00450CAC">
      <w:pPr>
        <w:pStyle w:val="ad"/>
        <w:jc w:val="center"/>
        <w:rPr>
          <w:sz w:val="22"/>
          <w:szCs w:val="22"/>
        </w:rPr>
      </w:pPr>
      <w:r w:rsidRPr="00450CAC">
        <w:rPr>
          <w:sz w:val="22"/>
          <w:szCs w:val="22"/>
        </w:rPr>
        <w:t xml:space="preserve">Figure </w:t>
      </w:r>
      <w:r w:rsidRPr="00450CAC">
        <w:rPr>
          <w:sz w:val="22"/>
          <w:szCs w:val="22"/>
        </w:rPr>
        <w:fldChar w:fldCharType="begin"/>
      </w:r>
      <w:r w:rsidRPr="00450CAC">
        <w:rPr>
          <w:sz w:val="22"/>
          <w:szCs w:val="22"/>
        </w:rPr>
        <w:instrText xml:space="preserve"> SEQ Figure \* ARABIC </w:instrText>
      </w:r>
      <w:r w:rsidRPr="00450CAC">
        <w:rPr>
          <w:sz w:val="22"/>
          <w:szCs w:val="22"/>
        </w:rPr>
        <w:fldChar w:fldCharType="separate"/>
      </w:r>
      <w:r w:rsidR="00A611EA">
        <w:rPr>
          <w:noProof/>
          <w:sz w:val="22"/>
          <w:szCs w:val="22"/>
        </w:rPr>
        <w:t>7</w:t>
      </w:r>
      <w:r w:rsidRPr="00450CAC">
        <w:rPr>
          <w:sz w:val="22"/>
          <w:szCs w:val="22"/>
        </w:rPr>
        <w:fldChar w:fldCharType="end"/>
      </w:r>
      <w:r w:rsidRPr="00450CAC">
        <w:rPr>
          <w:sz w:val="22"/>
          <w:szCs w:val="22"/>
        </w:rPr>
        <w:t>: Hidden node due to blockage</w:t>
      </w:r>
    </w:p>
    <w:p w14:paraId="7CC05348" w14:textId="3D4E9AF9" w:rsidR="00D54237" w:rsidRPr="00DB7BEC" w:rsidRDefault="00D54237" w:rsidP="00450CAC">
      <w:pPr>
        <w:spacing w:after="240"/>
        <w:jc w:val="center"/>
        <w:rPr>
          <w:rFonts w:eastAsia="Arial Unicode MS" w:cs="Arial"/>
          <w:kern w:val="2"/>
          <w:sz w:val="22"/>
          <w:szCs w:val="22"/>
          <w:lang w:eastAsia="zh-CN"/>
        </w:rPr>
      </w:pPr>
    </w:p>
    <w:p w14:paraId="7947F94C" w14:textId="55C9E477" w:rsidR="00DD6E4A" w:rsidRPr="00DB7BEC" w:rsidRDefault="00DD6E4A" w:rsidP="00450CAC">
      <w:pPr>
        <w:spacing w:after="240"/>
        <w:jc w:val="both"/>
        <w:rPr>
          <w:rFonts w:eastAsia="Arial Unicode MS" w:cs="Arial"/>
          <w:b/>
          <w:kern w:val="2"/>
          <w:sz w:val="22"/>
          <w:szCs w:val="22"/>
          <w:lang w:eastAsia="zh-CN"/>
        </w:rPr>
      </w:pPr>
      <w:r w:rsidRPr="00DB7BEC">
        <w:rPr>
          <w:rFonts w:eastAsia="Arial Unicode MS" w:cs="Arial"/>
          <w:b/>
          <w:kern w:val="2"/>
          <w:sz w:val="22"/>
          <w:szCs w:val="22"/>
          <w:lang w:eastAsia="zh-CN"/>
        </w:rPr>
        <w:t>Observation</w:t>
      </w:r>
      <w:r w:rsidR="007E0ACC">
        <w:rPr>
          <w:rFonts w:eastAsia="Arial Unicode MS" w:cs="Arial"/>
          <w:b/>
          <w:kern w:val="2"/>
          <w:sz w:val="22"/>
          <w:szCs w:val="22"/>
          <w:lang w:eastAsia="zh-CN"/>
        </w:rPr>
        <w:t xml:space="preserve"> 2</w:t>
      </w:r>
      <w:r w:rsidRPr="00DB7BEC">
        <w:rPr>
          <w:rFonts w:eastAsia="Arial Unicode MS" w:cs="Arial"/>
          <w:b/>
          <w:kern w:val="2"/>
          <w:sz w:val="22"/>
          <w:szCs w:val="22"/>
          <w:lang w:eastAsia="zh-CN"/>
        </w:rPr>
        <w:t xml:space="preserve">: Blockage will </w:t>
      </w:r>
      <w:r w:rsidR="00A54823" w:rsidRPr="00A54823">
        <w:rPr>
          <w:rFonts w:eastAsia="Arial Unicode MS" w:cs="Arial"/>
          <w:b/>
          <w:kern w:val="2"/>
          <w:sz w:val="22"/>
          <w:szCs w:val="22"/>
          <w:lang w:eastAsia="zh-CN"/>
        </w:rPr>
        <w:t>deteriorate</w:t>
      </w:r>
      <w:r w:rsidR="00A54823" w:rsidRPr="00DB7BEC">
        <w:rPr>
          <w:rFonts w:eastAsia="Arial Unicode MS" w:cs="Arial"/>
          <w:b/>
          <w:kern w:val="2"/>
          <w:sz w:val="22"/>
          <w:szCs w:val="22"/>
          <w:lang w:eastAsia="zh-CN"/>
        </w:rPr>
        <w:t xml:space="preserve"> </w:t>
      </w:r>
      <w:r w:rsidRPr="00DB7BEC">
        <w:rPr>
          <w:rFonts w:eastAsia="Arial Unicode MS" w:cs="Arial"/>
          <w:b/>
          <w:kern w:val="2"/>
          <w:sz w:val="22"/>
          <w:szCs w:val="22"/>
          <w:lang w:eastAsia="zh-CN"/>
        </w:rPr>
        <w:t xml:space="preserve">sensing accuracy, if sensing is performed in FR2 which will impact the effectiveness of sensing-based resource </w:t>
      </w:r>
      <w:r w:rsidR="00450CAC">
        <w:rPr>
          <w:rFonts w:eastAsia="Arial Unicode MS" w:cs="Arial"/>
          <w:b/>
          <w:kern w:val="2"/>
          <w:sz w:val="22"/>
          <w:szCs w:val="22"/>
          <w:lang w:eastAsia="zh-CN"/>
        </w:rPr>
        <w:t>scheduling</w:t>
      </w:r>
      <w:r w:rsidRPr="00DB7BEC">
        <w:rPr>
          <w:rFonts w:eastAsia="Arial Unicode MS" w:cs="Arial"/>
          <w:b/>
          <w:kern w:val="2"/>
          <w:sz w:val="22"/>
          <w:szCs w:val="22"/>
          <w:lang w:eastAsia="zh-CN"/>
        </w:rPr>
        <w:t>/selection for FR2.</w:t>
      </w:r>
    </w:p>
    <w:p w14:paraId="3550B277" w14:textId="090D1998" w:rsidR="001E1B38" w:rsidRPr="00DE09E5" w:rsidRDefault="001E1B38" w:rsidP="00DE09E5">
      <w:pPr>
        <w:spacing w:after="240"/>
        <w:jc w:val="both"/>
        <w:rPr>
          <w:rFonts w:eastAsia="Arial Unicode MS" w:cs="Arial"/>
          <w:kern w:val="2"/>
          <w:sz w:val="22"/>
          <w:szCs w:val="22"/>
          <w:lang w:eastAsia="zh-CN"/>
        </w:rPr>
      </w:pPr>
      <w:r w:rsidRPr="00DB7BEC">
        <w:rPr>
          <w:rFonts w:eastAsia="Arial Unicode MS" w:cs="Arial"/>
          <w:kern w:val="2"/>
          <w:sz w:val="22"/>
          <w:szCs w:val="22"/>
          <w:lang w:eastAsia="zh-CN"/>
        </w:rPr>
        <w:t xml:space="preserve">Moreover, if </w:t>
      </w:r>
      <w:r w:rsidR="00DD6E4A" w:rsidRPr="00DB7BEC">
        <w:rPr>
          <w:rFonts w:eastAsia="Arial Unicode MS" w:cs="Arial"/>
          <w:kern w:val="2"/>
          <w:sz w:val="22"/>
          <w:szCs w:val="22"/>
          <w:lang w:eastAsia="zh-CN"/>
        </w:rPr>
        <w:t>multi-beam/multi-panel</w:t>
      </w:r>
      <w:r w:rsidRPr="00DB7BEC">
        <w:rPr>
          <w:rFonts w:eastAsia="Arial Unicode MS" w:cs="Arial"/>
          <w:kern w:val="2"/>
          <w:sz w:val="22"/>
          <w:szCs w:val="22"/>
          <w:lang w:eastAsia="zh-CN"/>
        </w:rPr>
        <w:t xml:space="preserve"> is used for SL transmission range extension in FR2. To achieve </w:t>
      </w:r>
      <w:proofErr w:type="spellStart"/>
      <w:r w:rsidRPr="00DB7BEC">
        <w:rPr>
          <w:rFonts w:eastAsia="Arial Unicode MS" w:cs="Arial"/>
          <w:kern w:val="2"/>
          <w:sz w:val="22"/>
          <w:szCs w:val="22"/>
          <w:lang w:eastAsia="zh-CN"/>
        </w:rPr>
        <w:t>groupcast</w:t>
      </w:r>
      <w:proofErr w:type="spellEnd"/>
      <w:r w:rsidRPr="00DB7BEC">
        <w:rPr>
          <w:rFonts w:eastAsia="Arial Unicode MS" w:cs="Arial"/>
          <w:kern w:val="2"/>
          <w:sz w:val="22"/>
          <w:szCs w:val="22"/>
          <w:lang w:eastAsia="zh-CN"/>
        </w:rPr>
        <w:t xml:space="preserve"> and broadcast transmission, multiple beams and resources </w:t>
      </w:r>
      <w:r w:rsidR="00DD6E4A" w:rsidRPr="00DB7BEC">
        <w:rPr>
          <w:rFonts w:eastAsia="Arial Unicode MS" w:cs="Arial"/>
          <w:kern w:val="2"/>
          <w:sz w:val="22"/>
          <w:szCs w:val="22"/>
          <w:lang w:eastAsia="zh-CN"/>
        </w:rPr>
        <w:t xml:space="preserve">will </w:t>
      </w:r>
      <w:r w:rsidR="00AE0B17">
        <w:rPr>
          <w:rFonts w:eastAsia="Arial Unicode MS" w:cs="Arial"/>
          <w:kern w:val="2"/>
          <w:sz w:val="22"/>
          <w:szCs w:val="22"/>
          <w:lang w:eastAsia="zh-CN"/>
        </w:rPr>
        <w:t xml:space="preserve">be </w:t>
      </w:r>
      <w:r w:rsidR="00DD6E4A" w:rsidRPr="00DB7BEC">
        <w:rPr>
          <w:rFonts w:eastAsia="Arial Unicode MS" w:cs="Arial"/>
          <w:kern w:val="2"/>
          <w:sz w:val="22"/>
          <w:szCs w:val="22"/>
          <w:lang w:eastAsia="zh-CN"/>
        </w:rPr>
        <w:t>used</w:t>
      </w:r>
      <w:r w:rsidRPr="00DB7BEC">
        <w:rPr>
          <w:rFonts w:eastAsia="Arial Unicode MS" w:cs="Arial"/>
          <w:kern w:val="2"/>
          <w:sz w:val="22"/>
          <w:szCs w:val="22"/>
          <w:lang w:eastAsia="zh-CN"/>
        </w:rPr>
        <w:t xml:space="preserve"> for </w:t>
      </w:r>
      <w:r w:rsidR="00AE0B17">
        <w:rPr>
          <w:rFonts w:eastAsia="Arial Unicode MS" w:cs="Arial"/>
          <w:kern w:val="2"/>
          <w:sz w:val="22"/>
          <w:szCs w:val="22"/>
          <w:lang w:eastAsia="zh-CN"/>
        </w:rPr>
        <w:t>each transmission types</w:t>
      </w:r>
      <w:r w:rsidRPr="00DB7BEC">
        <w:rPr>
          <w:rFonts w:eastAsia="Arial Unicode MS" w:cs="Arial"/>
          <w:kern w:val="2"/>
          <w:sz w:val="22"/>
          <w:szCs w:val="22"/>
          <w:lang w:eastAsia="zh-CN"/>
        </w:rPr>
        <w:t xml:space="preserve">. Therefore, resource blocks/sets </w:t>
      </w:r>
      <w:r w:rsidR="00546EEB">
        <w:rPr>
          <w:rFonts w:eastAsia="Arial Unicode MS" w:cs="Arial"/>
          <w:kern w:val="2"/>
          <w:sz w:val="22"/>
          <w:szCs w:val="22"/>
          <w:lang w:eastAsia="zh-CN"/>
        </w:rPr>
        <w:t>should</w:t>
      </w:r>
      <w:r w:rsidR="00546EEB" w:rsidRPr="00DB7BEC">
        <w:rPr>
          <w:rFonts w:eastAsia="Arial Unicode MS" w:cs="Arial"/>
          <w:kern w:val="2"/>
          <w:sz w:val="22"/>
          <w:szCs w:val="22"/>
          <w:lang w:eastAsia="zh-CN"/>
        </w:rPr>
        <w:t xml:space="preserve"> </w:t>
      </w:r>
      <w:r w:rsidRPr="00DB7BEC">
        <w:rPr>
          <w:rFonts w:eastAsia="Arial Unicode MS" w:cs="Arial"/>
          <w:kern w:val="2"/>
          <w:sz w:val="22"/>
          <w:szCs w:val="22"/>
          <w:lang w:eastAsia="zh-CN"/>
        </w:rPr>
        <w:t xml:space="preserve">be configured per </w:t>
      </w:r>
      <w:proofErr w:type="spellStart"/>
      <w:r w:rsidRPr="00DB7BEC">
        <w:rPr>
          <w:rFonts w:eastAsia="Arial Unicode MS" w:cs="Arial"/>
          <w:kern w:val="2"/>
          <w:sz w:val="22"/>
          <w:szCs w:val="22"/>
          <w:lang w:eastAsia="zh-CN"/>
        </w:rPr>
        <w:t>groupcast</w:t>
      </w:r>
      <w:proofErr w:type="spellEnd"/>
      <w:r w:rsidRPr="00DB7BEC">
        <w:rPr>
          <w:rFonts w:eastAsia="Arial Unicode MS" w:cs="Arial"/>
          <w:kern w:val="2"/>
          <w:sz w:val="22"/>
          <w:szCs w:val="22"/>
          <w:lang w:eastAsia="zh-CN"/>
        </w:rPr>
        <w:t xml:space="preserve"> and broadcast transmission.</w:t>
      </w:r>
    </w:p>
    <w:p w14:paraId="73DB51A6" w14:textId="2CF07CA2" w:rsidR="00AA12A6" w:rsidRDefault="00AE0B17" w:rsidP="00AA12A6">
      <w:pPr>
        <w:pStyle w:val="2"/>
        <w:spacing w:after="240"/>
        <w:rPr>
          <w:rFonts w:eastAsia="DengXian"/>
          <w:lang w:eastAsia="zh-CN"/>
        </w:rPr>
      </w:pPr>
      <w:r>
        <w:rPr>
          <w:rFonts w:eastAsia="DengXian"/>
          <w:lang w:eastAsia="zh-CN"/>
        </w:rPr>
        <w:t>U</w:t>
      </w:r>
      <w:r w:rsidR="00AA12A6" w:rsidRPr="00AA12A6">
        <w:rPr>
          <w:rFonts w:eastAsia="DengXian"/>
          <w:lang w:eastAsia="zh-CN"/>
        </w:rPr>
        <w:t xml:space="preserve">RLLC and </w:t>
      </w:r>
      <w:proofErr w:type="spellStart"/>
      <w:r w:rsidR="00AA12A6" w:rsidRPr="00AA12A6">
        <w:rPr>
          <w:rFonts w:eastAsia="DengXian"/>
          <w:lang w:eastAsia="zh-CN"/>
        </w:rPr>
        <w:t>eMBB</w:t>
      </w:r>
      <w:proofErr w:type="spellEnd"/>
      <w:r w:rsidR="00AA12A6" w:rsidRPr="00AA12A6">
        <w:rPr>
          <w:rFonts w:eastAsia="DengXian"/>
          <w:lang w:eastAsia="zh-CN"/>
        </w:rPr>
        <w:t xml:space="preserve"> traffic multiplexing</w:t>
      </w:r>
    </w:p>
    <w:p w14:paraId="3FD84604" w14:textId="43B1BD01" w:rsidR="00DA7E97" w:rsidRDefault="00610723" w:rsidP="00DA7E97">
      <w:pPr>
        <w:spacing w:after="240"/>
        <w:jc w:val="both"/>
        <w:rPr>
          <w:sz w:val="22"/>
          <w:szCs w:val="22"/>
          <w:lang w:val="en-US" w:eastAsia="ja-JP"/>
        </w:rPr>
      </w:pPr>
      <w:r>
        <w:rPr>
          <w:rFonts w:eastAsia="Arial Unicode MS" w:cs="Arial"/>
          <w:kern w:val="2"/>
          <w:sz w:val="22"/>
          <w:szCs w:val="22"/>
          <w:lang w:eastAsia="zh-CN"/>
        </w:rPr>
        <w:t xml:space="preserve">In NR system, </w:t>
      </w:r>
      <w:proofErr w:type="spellStart"/>
      <w:r w:rsidR="00DE09E5">
        <w:rPr>
          <w:rFonts w:eastAsia="Arial Unicode MS" w:cs="Arial"/>
          <w:kern w:val="2"/>
          <w:sz w:val="22"/>
          <w:szCs w:val="22"/>
          <w:lang w:eastAsia="zh-CN"/>
        </w:rPr>
        <w:t>QoS</w:t>
      </w:r>
      <w:proofErr w:type="spellEnd"/>
      <w:r w:rsidR="00DE09E5">
        <w:rPr>
          <w:rFonts w:eastAsia="Arial Unicode MS" w:cs="Arial"/>
          <w:kern w:val="2"/>
          <w:sz w:val="22"/>
          <w:szCs w:val="22"/>
          <w:lang w:eastAsia="zh-CN"/>
        </w:rPr>
        <w:t xml:space="preserve"> management is considered based on NR </w:t>
      </w:r>
      <w:proofErr w:type="spellStart"/>
      <w:r w:rsidR="00DE09E5">
        <w:rPr>
          <w:rFonts w:eastAsia="Arial Unicode MS" w:cs="Arial"/>
          <w:kern w:val="2"/>
          <w:sz w:val="22"/>
          <w:szCs w:val="22"/>
          <w:lang w:eastAsia="zh-CN"/>
        </w:rPr>
        <w:t>QoS</w:t>
      </w:r>
      <w:proofErr w:type="spellEnd"/>
      <w:r w:rsidR="00DE09E5">
        <w:rPr>
          <w:rFonts w:eastAsia="Arial Unicode MS" w:cs="Arial"/>
          <w:kern w:val="2"/>
          <w:sz w:val="22"/>
          <w:szCs w:val="22"/>
          <w:lang w:eastAsia="zh-CN"/>
        </w:rPr>
        <w:t xml:space="preserve"> flow</w:t>
      </w:r>
      <w:r w:rsidR="005E47ED">
        <w:rPr>
          <w:rFonts w:eastAsia="Arial Unicode MS" w:cs="Arial"/>
          <w:kern w:val="2"/>
          <w:sz w:val="22"/>
          <w:szCs w:val="22"/>
          <w:lang w:eastAsia="zh-CN"/>
        </w:rPr>
        <w:t>.</w:t>
      </w:r>
      <w:r w:rsidR="00597EC6">
        <w:rPr>
          <w:rFonts w:eastAsia="Arial Unicode MS" w:cs="Arial"/>
          <w:kern w:val="2"/>
          <w:sz w:val="22"/>
          <w:szCs w:val="22"/>
          <w:lang w:eastAsia="zh-CN"/>
        </w:rPr>
        <w:t xml:space="preserve"> </w:t>
      </w:r>
      <w:r w:rsidR="005E47ED">
        <w:rPr>
          <w:rFonts w:eastAsia="Arial Unicode MS" w:cs="Arial"/>
          <w:kern w:val="2"/>
          <w:sz w:val="22"/>
          <w:szCs w:val="22"/>
          <w:lang w:eastAsia="zh-CN"/>
        </w:rPr>
        <w:t>A</w:t>
      </w:r>
      <w:r w:rsidR="00DE09E5">
        <w:rPr>
          <w:rFonts w:eastAsia="Arial Unicode MS" w:cs="Arial"/>
          <w:kern w:val="2"/>
          <w:sz w:val="22"/>
          <w:szCs w:val="22"/>
          <w:lang w:eastAsia="zh-CN"/>
        </w:rPr>
        <w:t xml:space="preserve"> typical example of </w:t>
      </w:r>
      <w:proofErr w:type="spellStart"/>
      <w:r w:rsidR="00DE09E5">
        <w:rPr>
          <w:rFonts w:eastAsia="Arial Unicode MS" w:cs="Arial"/>
          <w:kern w:val="2"/>
          <w:sz w:val="22"/>
          <w:szCs w:val="22"/>
          <w:lang w:eastAsia="zh-CN"/>
        </w:rPr>
        <w:t>QoS</w:t>
      </w:r>
      <w:proofErr w:type="spellEnd"/>
      <w:r w:rsidR="00DE09E5">
        <w:rPr>
          <w:rFonts w:eastAsia="Arial Unicode MS" w:cs="Arial"/>
          <w:kern w:val="2"/>
          <w:sz w:val="22"/>
          <w:szCs w:val="22"/>
          <w:lang w:eastAsia="zh-CN"/>
        </w:rPr>
        <w:t xml:space="preserve"> management</w:t>
      </w:r>
      <w:r w:rsidR="00DE09E5" w:rsidRPr="00DE09E5">
        <w:rPr>
          <w:rFonts w:eastAsia="Arial Unicode MS" w:cs="Arial"/>
          <w:kern w:val="2"/>
          <w:sz w:val="22"/>
          <w:szCs w:val="22"/>
          <w:lang w:eastAsia="zh-CN"/>
        </w:rPr>
        <w:t xml:space="preserve"> </w:t>
      </w:r>
      <w:r w:rsidR="00DE09E5">
        <w:rPr>
          <w:rFonts w:eastAsia="Arial Unicode MS" w:cs="Arial"/>
          <w:kern w:val="2"/>
          <w:sz w:val="22"/>
          <w:szCs w:val="22"/>
          <w:lang w:eastAsia="zh-CN"/>
        </w:rPr>
        <w:t xml:space="preserve">in PHY layer is pre-emption of </w:t>
      </w:r>
      <w:proofErr w:type="spellStart"/>
      <w:r w:rsidR="00DE09E5">
        <w:rPr>
          <w:rFonts w:eastAsia="Arial Unicode MS" w:cs="Arial"/>
          <w:kern w:val="2"/>
          <w:sz w:val="22"/>
          <w:szCs w:val="22"/>
          <w:lang w:eastAsia="zh-CN"/>
        </w:rPr>
        <w:t>eMBB</w:t>
      </w:r>
      <w:proofErr w:type="spellEnd"/>
      <w:r w:rsidR="00DE09E5">
        <w:rPr>
          <w:rFonts w:eastAsia="Arial Unicode MS" w:cs="Arial"/>
          <w:kern w:val="2"/>
          <w:sz w:val="22"/>
          <w:szCs w:val="22"/>
          <w:lang w:eastAsia="zh-CN"/>
        </w:rPr>
        <w:t xml:space="preserve"> traffic, when URLLC traffic comes. F</w:t>
      </w:r>
      <w:r w:rsidR="00AA1744" w:rsidRPr="00DB7BEC">
        <w:rPr>
          <w:rFonts w:eastAsia="Arial Unicode MS" w:cs="Arial"/>
          <w:kern w:val="2"/>
          <w:sz w:val="22"/>
          <w:szCs w:val="22"/>
          <w:lang w:eastAsia="zh-CN"/>
        </w:rPr>
        <w:t xml:space="preserve">or flexible resource allocation, </w:t>
      </w:r>
      <w:r w:rsidR="005E47ED">
        <w:rPr>
          <w:rFonts w:eastAsia="Arial Unicode MS" w:cs="Arial"/>
          <w:kern w:val="2"/>
          <w:sz w:val="22"/>
          <w:szCs w:val="22"/>
          <w:lang w:eastAsia="zh-CN"/>
        </w:rPr>
        <w:t>scheduling information</w:t>
      </w:r>
      <w:r w:rsidR="005E47ED" w:rsidRPr="00DB7BEC">
        <w:rPr>
          <w:rFonts w:eastAsia="Arial Unicode MS" w:cs="Arial"/>
          <w:kern w:val="2"/>
          <w:sz w:val="22"/>
          <w:szCs w:val="22"/>
          <w:lang w:eastAsia="zh-CN"/>
        </w:rPr>
        <w:t xml:space="preserve"> </w:t>
      </w:r>
      <w:r w:rsidR="00DB7BEC" w:rsidRPr="00DB7BEC">
        <w:rPr>
          <w:rFonts w:eastAsia="Arial Unicode MS" w:cs="Arial"/>
          <w:kern w:val="2"/>
          <w:sz w:val="22"/>
          <w:szCs w:val="22"/>
          <w:lang w:eastAsia="zh-CN"/>
        </w:rPr>
        <w:t xml:space="preserve">arrived in slot n can be </w:t>
      </w:r>
      <w:r w:rsidR="005E47ED">
        <w:rPr>
          <w:rFonts w:eastAsia="Arial Unicode MS" w:cs="Arial"/>
          <w:kern w:val="2"/>
          <w:sz w:val="22"/>
          <w:szCs w:val="22"/>
          <w:lang w:eastAsia="zh-CN"/>
        </w:rPr>
        <w:t>used</w:t>
      </w:r>
      <w:r w:rsidR="00DB7BEC" w:rsidRPr="00DB7BEC">
        <w:rPr>
          <w:rFonts w:eastAsia="Arial Unicode MS" w:cs="Arial"/>
          <w:kern w:val="2"/>
          <w:sz w:val="22"/>
          <w:szCs w:val="22"/>
          <w:lang w:eastAsia="zh-CN"/>
        </w:rPr>
        <w:t xml:space="preserve"> </w:t>
      </w:r>
      <w:r w:rsidR="005E47ED">
        <w:rPr>
          <w:rFonts w:eastAsia="Arial Unicode MS" w:cs="Arial"/>
          <w:kern w:val="2"/>
          <w:sz w:val="22"/>
          <w:szCs w:val="22"/>
          <w:lang w:eastAsia="zh-CN"/>
        </w:rPr>
        <w:t>for</w:t>
      </w:r>
      <w:r w:rsidR="00DB7BEC" w:rsidRPr="00DB7BEC">
        <w:rPr>
          <w:rFonts w:eastAsia="Arial Unicode MS" w:cs="Arial"/>
          <w:kern w:val="2"/>
          <w:sz w:val="22"/>
          <w:szCs w:val="22"/>
          <w:lang w:eastAsia="zh-CN"/>
        </w:rPr>
        <w:t xml:space="preserve"> </w:t>
      </w:r>
      <w:r w:rsidR="005E47ED">
        <w:rPr>
          <w:rFonts w:eastAsia="Arial Unicode MS" w:cs="Arial"/>
          <w:kern w:val="2"/>
          <w:sz w:val="22"/>
          <w:szCs w:val="22"/>
          <w:lang w:eastAsia="zh-CN"/>
        </w:rPr>
        <w:t xml:space="preserve">data </w:t>
      </w:r>
      <w:r w:rsidR="00DB7BEC" w:rsidRPr="00DB7BEC">
        <w:rPr>
          <w:rFonts w:eastAsia="Arial Unicode MS" w:cs="Arial"/>
          <w:kern w:val="2"/>
          <w:sz w:val="22"/>
          <w:szCs w:val="22"/>
          <w:lang w:eastAsia="zh-CN"/>
        </w:rPr>
        <w:t xml:space="preserve">transmission in slot </w:t>
      </w:r>
      <w:proofErr w:type="spellStart"/>
      <w:r w:rsidR="00DB7BEC" w:rsidRPr="00DB7BEC">
        <w:rPr>
          <w:rFonts w:eastAsia="Arial Unicode MS" w:cs="Arial"/>
          <w:kern w:val="2"/>
          <w:sz w:val="22"/>
          <w:szCs w:val="22"/>
          <w:lang w:eastAsia="zh-CN"/>
        </w:rPr>
        <w:t>n+k</w:t>
      </w:r>
      <w:proofErr w:type="spellEnd"/>
      <w:r w:rsidR="00DB7BEC" w:rsidRPr="00DB7BEC">
        <w:rPr>
          <w:rFonts w:eastAsia="Arial Unicode MS" w:cs="Arial"/>
          <w:kern w:val="2"/>
          <w:sz w:val="22"/>
          <w:szCs w:val="22"/>
          <w:lang w:eastAsia="zh-CN"/>
        </w:rPr>
        <w:t>.</w:t>
      </w:r>
      <w:r w:rsidR="00DB7BEC" w:rsidRPr="00DB7BEC">
        <w:rPr>
          <w:sz w:val="22"/>
          <w:szCs w:val="22"/>
          <w:lang w:val="en-US" w:eastAsia="ja-JP"/>
        </w:rPr>
        <w:t xml:space="preserve"> For </w:t>
      </w:r>
      <w:r w:rsidR="00AE0B17">
        <w:rPr>
          <w:sz w:val="22"/>
          <w:szCs w:val="22"/>
          <w:lang w:val="en-US" w:eastAsia="ja-JP"/>
        </w:rPr>
        <w:t>U</w:t>
      </w:r>
      <w:r w:rsidR="00DB7BEC" w:rsidRPr="00DB7BEC">
        <w:rPr>
          <w:sz w:val="22"/>
          <w:szCs w:val="22"/>
          <w:lang w:val="en-US" w:eastAsia="ja-JP"/>
        </w:rPr>
        <w:t xml:space="preserve">RLLC service, a packet </w:t>
      </w:r>
      <w:r w:rsidR="00DB7BEC" w:rsidRPr="00DB7BEC">
        <w:rPr>
          <w:sz w:val="22"/>
          <w:szCs w:val="22"/>
          <w:lang w:val="en-US" w:eastAsia="ja-JP"/>
        </w:rPr>
        <w:lastRenderedPageBreak/>
        <w:t>needs to be transmitted right after packet arrival</w:t>
      </w:r>
      <w:r w:rsidR="00DA7E97" w:rsidRPr="00DA7E97">
        <w:rPr>
          <w:sz w:val="22"/>
          <w:szCs w:val="22"/>
          <w:lang w:val="en-US" w:eastAsia="ja-JP"/>
        </w:rPr>
        <w:t xml:space="preserve"> </w:t>
      </w:r>
      <w:r w:rsidR="00DA7E97">
        <w:rPr>
          <w:sz w:val="22"/>
          <w:szCs w:val="22"/>
          <w:lang w:val="en-US" w:eastAsia="ja-JP"/>
        </w:rPr>
        <w:t xml:space="preserve">to meet </w:t>
      </w:r>
      <w:r w:rsidR="00AE0B17">
        <w:rPr>
          <w:sz w:val="22"/>
          <w:szCs w:val="22"/>
          <w:lang w:val="en-US" w:eastAsia="ja-JP"/>
        </w:rPr>
        <w:t>U</w:t>
      </w:r>
      <w:r w:rsidR="00DA7E97" w:rsidRPr="00DB7BEC">
        <w:rPr>
          <w:sz w:val="22"/>
          <w:szCs w:val="22"/>
          <w:lang w:val="en-US" w:eastAsia="ja-JP"/>
        </w:rPr>
        <w:t>RLLC service latency requirement</w:t>
      </w:r>
      <w:r w:rsidR="00DB7BEC" w:rsidRPr="00DB7BEC">
        <w:rPr>
          <w:sz w:val="22"/>
          <w:szCs w:val="22"/>
          <w:lang w:val="en-US" w:eastAsia="ja-JP"/>
        </w:rPr>
        <w:t xml:space="preserve">. In NR system, resource for </w:t>
      </w:r>
      <w:proofErr w:type="spellStart"/>
      <w:r w:rsidR="00DB7BEC" w:rsidRPr="00DB7BEC">
        <w:rPr>
          <w:sz w:val="22"/>
          <w:szCs w:val="22"/>
          <w:lang w:val="en-US" w:eastAsia="ja-JP"/>
        </w:rPr>
        <w:t>eMBB</w:t>
      </w:r>
      <w:proofErr w:type="spellEnd"/>
      <w:r w:rsidR="00DB7BEC" w:rsidRPr="00DB7BEC">
        <w:rPr>
          <w:sz w:val="22"/>
          <w:szCs w:val="22"/>
          <w:lang w:val="en-US" w:eastAsia="ja-JP"/>
        </w:rPr>
        <w:t xml:space="preserve"> transmission can be scheduled before </w:t>
      </w:r>
      <w:r w:rsidR="00AE0B17">
        <w:rPr>
          <w:sz w:val="22"/>
          <w:szCs w:val="22"/>
          <w:lang w:val="en-US" w:eastAsia="ja-JP"/>
        </w:rPr>
        <w:t>U</w:t>
      </w:r>
      <w:r w:rsidR="00DB7BEC" w:rsidRPr="00DB7BEC">
        <w:rPr>
          <w:sz w:val="22"/>
          <w:szCs w:val="22"/>
          <w:lang w:val="en-US" w:eastAsia="ja-JP"/>
        </w:rPr>
        <w:t>RLLC packet arrival</w:t>
      </w:r>
      <w:r w:rsidR="005E47ED">
        <w:rPr>
          <w:sz w:val="22"/>
          <w:szCs w:val="22"/>
          <w:lang w:val="en-US" w:eastAsia="ja-JP"/>
        </w:rPr>
        <w:t>.</w:t>
      </w:r>
      <w:r w:rsidR="00DB7BEC" w:rsidRPr="00DB7BEC">
        <w:rPr>
          <w:sz w:val="22"/>
          <w:szCs w:val="22"/>
          <w:lang w:val="en-US" w:eastAsia="ja-JP"/>
        </w:rPr>
        <w:t xml:space="preserve"> </w:t>
      </w:r>
      <w:r w:rsidR="005E47ED">
        <w:rPr>
          <w:sz w:val="22"/>
          <w:szCs w:val="22"/>
          <w:lang w:val="en-US" w:eastAsia="ja-JP"/>
        </w:rPr>
        <w:t>As a result,</w:t>
      </w:r>
      <w:r w:rsidR="00DB7BEC" w:rsidRPr="00DB7BEC">
        <w:rPr>
          <w:sz w:val="22"/>
          <w:szCs w:val="22"/>
          <w:lang w:val="en-US" w:eastAsia="ja-JP"/>
        </w:rPr>
        <w:t xml:space="preserve"> there is case that resource potentially for </w:t>
      </w:r>
      <w:r w:rsidR="00AE0B17">
        <w:rPr>
          <w:sz w:val="22"/>
          <w:szCs w:val="22"/>
          <w:lang w:val="en-US" w:eastAsia="ja-JP"/>
        </w:rPr>
        <w:t>U</w:t>
      </w:r>
      <w:r w:rsidR="00DB7BEC" w:rsidRPr="00DB7BEC">
        <w:rPr>
          <w:sz w:val="22"/>
          <w:szCs w:val="22"/>
          <w:lang w:val="en-US" w:eastAsia="ja-JP"/>
        </w:rPr>
        <w:t xml:space="preserve">RLLC transmission </w:t>
      </w:r>
      <w:r w:rsidR="009F2898">
        <w:rPr>
          <w:sz w:val="22"/>
          <w:szCs w:val="22"/>
          <w:lang w:val="en-US" w:eastAsia="ja-JP"/>
        </w:rPr>
        <w:t>can be blocked by</w:t>
      </w:r>
      <w:r w:rsidR="00DB7BEC">
        <w:rPr>
          <w:sz w:val="22"/>
          <w:szCs w:val="22"/>
          <w:lang w:val="en-US" w:eastAsia="ja-JP"/>
        </w:rPr>
        <w:t xml:space="preserve"> </w:t>
      </w:r>
      <w:proofErr w:type="spellStart"/>
      <w:r w:rsidR="00DB7BEC">
        <w:rPr>
          <w:sz w:val="22"/>
          <w:szCs w:val="22"/>
          <w:lang w:val="en-US" w:eastAsia="ja-JP"/>
        </w:rPr>
        <w:t>eMBB</w:t>
      </w:r>
      <w:proofErr w:type="spellEnd"/>
      <w:r w:rsidR="00DB7BEC">
        <w:rPr>
          <w:sz w:val="22"/>
          <w:szCs w:val="22"/>
          <w:lang w:val="en-US" w:eastAsia="ja-JP"/>
        </w:rPr>
        <w:t xml:space="preserve"> transmiss</w:t>
      </w:r>
      <w:r w:rsidR="00DB7BEC" w:rsidRPr="00DB7BEC">
        <w:rPr>
          <w:sz w:val="22"/>
          <w:szCs w:val="22"/>
          <w:lang w:val="en-US" w:eastAsia="ja-JP"/>
        </w:rPr>
        <w:t>ion. In order to guarantee successful transmission of URLLC traffic, preemption of resource</w:t>
      </w:r>
      <w:r w:rsidR="009F2898">
        <w:rPr>
          <w:sz w:val="22"/>
          <w:szCs w:val="22"/>
          <w:lang w:val="en-US" w:eastAsia="ja-JP"/>
        </w:rPr>
        <w:t xml:space="preserve"> scheduled</w:t>
      </w:r>
      <w:r w:rsidR="00DB7BEC" w:rsidRPr="00DB7BEC">
        <w:rPr>
          <w:sz w:val="22"/>
          <w:szCs w:val="22"/>
          <w:lang w:val="en-US" w:eastAsia="ja-JP"/>
        </w:rPr>
        <w:t xml:space="preserve"> for </w:t>
      </w:r>
      <w:proofErr w:type="spellStart"/>
      <w:r w:rsidR="00DB7BEC" w:rsidRPr="00DB7BEC">
        <w:rPr>
          <w:sz w:val="22"/>
          <w:szCs w:val="22"/>
          <w:lang w:val="en-US" w:eastAsia="ja-JP"/>
        </w:rPr>
        <w:t>eMBB</w:t>
      </w:r>
      <w:proofErr w:type="spellEnd"/>
      <w:r w:rsidR="00DB7BEC" w:rsidRPr="00DB7BEC">
        <w:rPr>
          <w:sz w:val="22"/>
          <w:szCs w:val="22"/>
          <w:lang w:val="en-US" w:eastAsia="ja-JP"/>
        </w:rPr>
        <w:t xml:space="preserve"> transmission </w:t>
      </w:r>
      <w:r w:rsidR="009F2898">
        <w:rPr>
          <w:sz w:val="22"/>
          <w:szCs w:val="22"/>
          <w:lang w:val="en-US" w:eastAsia="ja-JP"/>
        </w:rPr>
        <w:t>is</w:t>
      </w:r>
      <w:r w:rsidR="00DB7BEC" w:rsidRPr="00DB7BEC">
        <w:rPr>
          <w:sz w:val="22"/>
          <w:szCs w:val="22"/>
          <w:lang w:val="en-US" w:eastAsia="ja-JP"/>
        </w:rPr>
        <w:t xml:space="preserve"> supported</w:t>
      </w:r>
      <w:r w:rsidR="009F2898">
        <w:rPr>
          <w:sz w:val="22"/>
          <w:szCs w:val="22"/>
          <w:lang w:val="en-US" w:eastAsia="ja-JP"/>
        </w:rPr>
        <w:t xml:space="preserve"> for DL transmission as shown in Fig. </w:t>
      </w:r>
      <w:r w:rsidR="00A611EA">
        <w:rPr>
          <w:sz w:val="22"/>
          <w:szCs w:val="22"/>
          <w:lang w:val="en-US" w:eastAsia="ja-JP"/>
        </w:rPr>
        <w:t>8</w:t>
      </w:r>
      <w:r w:rsidR="009F2898">
        <w:rPr>
          <w:sz w:val="22"/>
          <w:szCs w:val="22"/>
          <w:lang w:val="en-US" w:eastAsia="ja-JP"/>
        </w:rPr>
        <w:t>.</w:t>
      </w:r>
      <w:r w:rsidR="00DB7BEC" w:rsidRPr="00DB7BEC">
        <w:rPr>
          <w:sz w:val="22"/>
          <w:szCs w:val="22"/>
          <w:lang w:val="en-US" w:eastAsia="ja-JP"/>
        </w:rPr>
        <w:t xml:space="preserve"> </w:t>
      </w:r>
    </w:p>
    <w:p w14:paraId="0225584D" w14:textId="31B2E489" w:rsidR="007E0ACC" w:rsidRPr="00597EC6" w:rsidRDefault="00597EC6" w:rsidP="00597EC6">
      <w:pPr>
        <w:keepNext/>
        <w:spacing w:after="240"/>
        <w:jc w:val="center"/>
        <w:rPr>
          <w:b/>
          <w:sz w:val="22"/>
          <w:szCs w:val="22"/>
          <w:lang w:val="en-US" w:eastAsia="ja-JP"/>
        </w:rPr>
      </w:pPr>
      <w:r>
        <w:rPr>
          <w:noProof/>
          <w:lang w:val="en-US" w:eastAsia="ja-JP"/>
        </w:rPr>
        <w:drawing>
          <wp:inline distT="0" distB="0" distL="0" distR="0" wp14:anchorId="734293CB" wp14:editId="7820E3BA">
            <wp:extent cx="6332220" cy="13627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32220" cy="1362710"/>
                    </a:xfrm>
                    <a:prstGeom prst="rect">
                      <a:avLst/>
                    </a:prstGeom>
                  </pic:spPr>
                </pic:pic>
              </a:graphicData>
            </a:graphic>
          </wp:inline>
        </w:drawing>
      </w:r>
      <w:r w:rsidR="007E0ACC" w:rsidRPr="00597EC6">
        <w:rPr>
          <w:b/>
          <w:sz w:val="22"/>
          <w:szCs w:val="22"/>
        </w:rPr>
        <w:t xml:space="preserve">Figure </w:t>
      </w:r>
      <w:r w:rsidR="007E0ACC" w:rsidRPr="00597EC6">
        <w:rPr>
          <w:b/>
          <w:sz w:val="22"/>
          <w:szCs w:val="22"/>
        </w:rPr>
        <w:fldChar w:fldCharType="begin"/>
      </w:r>
      <w:r w:rsidR="007E0ACC" w:rsidRPr="00597EC6">
        <w:rPr>
          <w:b/>
          <w:sz w:val="22"/>
          <w:szCs w:val="22"/>
        </w:rPr>
        <w:instrText xml:space="preserve"> SEQ Figure \* ARABIC </w:instrText>
      </w:r>
      <w:r w:rsidR="007E0ACC" w:rsidRPr="00597EC6">
        <w:rPr>
          <w:b/>
          <w:sz w:val="22"/>
          <w:szCs w:val="22"/>
        </w:rPr>
        <w:fldChar w:fldCharType="separate"/>
      </w:r>
      <w:r w:rsidR="00A611EA" w:rsidRPr="00597EC6">
        <w:rPr>
          <w:b/>
          <w:noProof/>
          <w:sz w:val="22"/>
          <w:szCs w:val="22"/>
        </w:rPr>
        <w:t>8</w:t>
      </w:r>
      <w:r w:rsidR="007E0ACC" w:rsidRPr="00597EC6">
        <w:rPr>
          <w:b/>
          <w:sz w:val="22"/>
          <w:szCs w:val="22"/>
        </w:rPr>
        <w:fldChar w:fldCharType="end"/>
      </w:r>
      <w:r w:rsidR="007E0ACC" w:rsidRPr="00597EC6">
        <w:rPr>
          <w:b/>
          <w:sz w:val="22"/>
          <w:szCs w:val="22"/>
        </w:rPr>
        <w:t xml:space="preserve">: DL </w:t>
      </w:r>
      <w:proofErr w:type="spellStart"/>
      <w:r w:rsidR="007E0ACC" w:rsidRPr="00597EC6">
        <w:rPr>
          <w:b/>
          <w:sz w:val="22"/>
          <w:szCs w:val="22"/>
        </w:rPr>
        <w:t>eMBB</w:t>
      </w:r>
      <w:proofErr w:type="spellEnd"/>
      <w:r w:rsidR="007E0ACC" w:rsidRPr="00597EC6">
        <w:rPr>
          <w:b/>
          <w:sz w:val="22"/>
          <w:szCs w:val="22"/>
        </w:rPr>
        <w:t xml:space="preserve"> pre-emption</w:t>
      </w:r>
    </w:p>
    <w:p w14:paraId="7261E4BF" w14:textId="1DF5214E" w:rsidR="00DB7BEC" w:rsidRDefault="00DB7BEC" w:rsidP="00DA7E97">
      <w:pPr>
        <w:spacing w:after="240"/>
        <w:jc w:val="both"/>
        <w:rPr>
          <w:sz w:val="22"/>
          <w:szCs w:val="22"/>
          <w:lang w:val="en-US" w:eastAsia="ja-JP"/>
        </w:rPr>
      </w:pPr>
      <w:r w:rsidRPr="00DB7BEC">
        <w:rPr>
          <w:sz w:val="22"/>
          <w:szCs w:val="22"/>
          <w:lang w:val="en-US" w:eastAsia="ja-JP"/>
        </w:rPr>
        <w:t xml:space="preserve">In NR V2X, some </w:t>
      </w:r>
      <w:r w:rsidR="00AE0B17">
        <w:rPr>
          <w:sz w:val="22"/>
          <w:szCs w:val="22"/>
          <w:lang w:val="en-US" w:eastAsia="ja-JP"/>
        </w:rPr>
        <w:t>U</w:t>
      </w:r>
      <w:r w:rsidRPr="00DB7BEC">
        <w:rPr>
          <w:sz w:val="22"/>
          <w:szCs w:val="22"/>
          <w:lang w:val="en-US" w:eastAsia="ja-JP"/>
        </w:rPr>
        <w:t>RLLC service(s) requires 3ms end-to-</w:t>
      </w:r>
      <w:r w:rsidR="00DA7E97">
        <w:rPr>
          <w:sz w:val="22"/>
          <w:szCs w:val="22"/>
          <w:lang w:val="en-US" w:eastAsia="ja-JP"/>
        </w:rPr>
        <w:t>end latency requirement</w:t>
      </w:r>
      <w:r w:rsidRPr="00DB7BEC">
        <w:rPr>
          <w:sz w:val="22"/>
          <w:szCs w:val="22"/>
          <w:lang w:val="en-US" w:eastAsia="ja-JP"/>
        </w:rPr>
        <w:t xml:space="preserve">, </w:t>
      </w:r>
      <w:r w:rsidR="005E47ED">
        <w:rPr>
          <w:sz w:val="22"/>
          <w:szCs w:val="22"/>
          <w:lang w:val="en-US" w:eastAsia="ja-JP"/>
        </w:rPr>
        <w:t xml:space="preserve">e.g., for </w:t>
      </w:r>
      <w:r w:rsidR="005E47ED">
        <w:rPr>
          <w:rFonts w:eastAsia="SimSun"/>
          <w:sz w:val="22"/>
          <w:szCs w:val="22"/>
          <w:lang w:eastAsia="zh-CN"/>
        </w:rPr>
        <w:t>emergency trajectory alignment</w:t>
      </w:r>
      <w:r w:rsidR="005E47ED">
        <w:rPr>
          <w:sz w:val="22"/>
          <w:szCs w:val="22"/>
          <w:lang w:val="en-US" w:eastAsia="ja-JP"/>
        </w:rPr>
        <w:t xml:space="preserve">, </w:t>
      </w:r>
      <w:r w:rsidRPr="00DB7BEC">
        <w:rPr>
          <w:sz w:val="22"/>
          <w:szCs w:val="22"/>
          <w:lang w:val="en-US" w:eastAsia="ja-JP"/>
        </w:rPr>
        <w:t xml:space="preserve">while some other </w:t>
      </w:r>
      <w:proofErr w:type="spellStart"/>
      <w:r w:rsidRPr="00DB7BEC">
        <w:rPr>
          <w:sz w:val="22"/>
          <w:szCs w:val="22"/>
          <w:lang w:val="en-US" w:eastAsia="ja-JP"/>
        </w:rPr>
        <w:t>eMBB</w:t>
      </w:r>
      <w:proofErr w:type="spellEnd"/>
      <w:r w:rsidRPr="00DB7BEC">
        <w:rPr>
          <w:sz w:val="22"/>
          <w:szCs w:val="22"/>
          <w:lang w:val="en-US" w:eastAsia="ja-JP"/>
        </w:rPr>
        <w:t xml:space="preserve"> traffic requires tens</w:t>
      </w:r>
      <w:r w:rsidR="009F2898">
        <w:rPr>
          <w:sz w:val="22"/>
          <w:szCs w:val="22"/>
          <w:lang w:val="en-US" w:eastAsia="ja-JP"/>
        </w:rPr>
        <w:t xml:space="preserve"> </w:t>
      </w:r>
      <w:r w:rsidRPr="00DB7BEC">
        <w:rPr>
          <w:sz w:val="22"/>
          <w:szCs w:val="22"/>
          <w:lang w:val="en-US" w:eastAsia="ja-JP"/>
        </w:rPr>
        <w:t xml:space="preserve">of millisecond end-to-end latency. </w:t>
      </w:r>
      <w:r w:rsidR="009F2898">
        <w:rPr>
          <w:sz w:val="22"/>
          <w:szCs w:val="22"/>
          <w:lang w:val="en-US" w:eastAsia="ja-JP"/>
        </w:rPr>
        <w:t>I</w:t>
      </w:r>
      <w:r w:rsidRPr="00DB7BEC">
        <w:rPr>
          <w:sz w:val="22"/>
          <w:szCs w:val="22"/>
          <w:lang w:val="en-US" w:eastAsia="ja-JP"/>
        </w:rPr>
        <w:t xml:space="preserve">n NR V2X, similar situation and requirement to preempt resource of </w:t>
      </w:r>
      <w:proofErr w:type="spellStart"/>
      <w:r w:rsidRPr="00DB7BEC">
        <w:rPr>
          <w:sz w:val="22"/>
          <w:szCs w:val="22"/>
          <w:lang w:val="en-US" w:eastAsia="ja-JP"/>
        </w:rPr>
        <w:t>eMBB</w:t>
      </w:r>
      <w:proofErr w:type="spellEnd"/>
      <w:r w:rsidRPr="00DB7BEC">
        <w:rPr>
          <w:sz w:val="22"/>
          <w:szCs w:val="22"/>
          <w:lang w:val="en-US" w:eastAsia="ja-JP"/>
        </w:rPr>
        <w:t xml:space="preserve"> transmission in SL will occur, e.g., </w:t>
      </w:r>
      <w:r w:rsidR="005E47ED">
        <w:rPr>
          <w:sz w:val="22"/>
          <w:szCs w:val="22"/>
          <w:lang w:val="en-US" w:eastAsia="ja-JP"/>
        </w:rPr>
        <w:t xml:space="preserve">with </w:t>
      </w:r>
      <w:r w:rsidR="0030613F">
        <w:rPr>
          <w:sz w:val="22"/>
          <w:szCs w:val="22"/>
          <w:lang w:val="en-US" w:eastAsia="ja-JP"/>
        </w:rPr>
        <w:t>resource allocation mode 1 and mode 2-d</w:t>
      </w:r>
      <w:r w:rsidRPr="00DB7BEC">
        <w:rPr>
          <w:sz w:val="22"/>
          <w:szCs w:val="22"/>
          <w:lang w:val="en-US" w:eastAsia="ja-JP"/>
        </w:rPr>
        <w:t xml:space="preserve">. Therefore, we propose to study </w:t>
      </w:r>
      <w:r w:rsidR="00AE0B17">
        <w:rPr>
          <w:sz w:val="22"/>
          <w:szCs w:val="22"/>
          <w:lang w:val="en-US" w:eastAsia="ja-JP"/>
        </w:rPr>
        <w:t>U</w:t>
      </w:r>
      <w:r w:rsidRPr="00DB7BEC">
        <w:rPr>
          <w:sz w:val="22"/>
          <w:szCs w:val="22"/>
          <w:lang w:val="en-US" w:eastAsia="ja-JP"/>
        </w:rPr>
        <w:t xml:space="preserve">RLLC and </w:t>
      </w:r>
      <w:proofErr w:type="spellStart"/>
      <w:r w:rsidRPr="00DB7BEC">
        <w:rPr>
          <w:sz w:val="22"/>
          <w:szCs w:val="22"/>
          <w:lang w:val="en-US" w:eastAsia="ja-JP"/>
        </w:rPr>
        <w:t>eMBB</w:t>
      </w:r>
      <w:proofErr w:type="spellEnd"/>
      <w:r w:rsidRPr="00DB7BEC">
        <w:rPr>
          <w:sz w:val="22"/>
          <w:szCs w:val="22"/>
          <w:lang w:val="en-US" w:eastAsia="ja-JP"/>
        </w:rPr>
        <w:t xml:space="preserve"> traffic multiplexing with resource preemption mechanism for SL transmission. </w:t>
      </w:r>
    </w:p>
    <w:p w14:paraId="54D31335" w14:textId="7AEE4B5A" w:rsidR="00DB7BEC" w:rsidRDefault="00DB7BEC" w:rsidP="00DA7E97">
      <w:pPr>
        <w:pBdr>
          <w:bottom w:val="single" w:sz="6" w:space="1" w:color="auto"/>
        </w:pBdr>
        <w:spacing w:after="240"/>
        <w:jc w:val="both"/>
        <w:rPr>
          <w:b/>
          <w:sz w:val="22"/>
          <w:szCs w:val="22"/>
          <w:lang w:val="en-US" w:eastAsia="ja-JP"/>
        </w:rPr>
      </w:pPr>
      <w:r w:rsidRPr="00DB7BEC">
        <w:rPr>
          <w:b/>
          <w:sz w:val="22"/>
          <w:szCs w:val="22"/>
          <w:lang w:val="en-US" w:eastAsia="ja-JP"/>
        </w:rPr>
        <w:t>Proposal</w:t>
      </w:r>
      <w:r w:rsidR="007E0ACC">
        <w:rPr>
          <w:b/>
          <w:sz w:val="22"/>
          <w:szCs w:val="22"/>
          <w:lang w:val="en-US" w:eastAsia="ja-JP"/>
        </w:rPr>
        <w:t xml:space="preserve"> 1</w:t>
      </w:r>
      <w:r w:rsidR="00A611EA">
        <w:rPr>
          <w:b/>
          <w:sz w:val="22"/>
          <w:szCs w:val="22"/>
          <w:lang w:val="en-US" w:eastAsia="ja-JP"/>
        </w:rPr>
        <w:t>0</w:t>
      </w:r>
      <w:r>
        <w:rPr>
          <w:b/>
          <w:sz w:val="22"/>
          <w:szCs w:val="22"/>
          <w:lang w:val="en-US" w:eastAsia="ja-JP"/>
        </w:rPr>
        <w:t>:</w:t>
      </w:r>
      <w:r w:rsidRPr="00DB7BEC">
        <w:rPr>
          <w:b/>
          <w:sz w:val="22"/>
          <w:szCs w:val="22"/>
          <w:lang w:val="en-US" w:eastAsia="ja-JP"/>
        </w:rPr>
        <w:t xml:space="preserve"> Study resource preemption mechanism for </w:t>
      </w:r>
      <w:r w:rsidR="003A045D" w:rsidRPr="00762492">
        <w:rPr>
          <w:b/>
          <w:sz w:val="22"/>
          <w:szCs w:val="22"/>
          <w:lang w:val="en-US" w:eastAsia="ja-JP"/>
        </w:rPr>
        <w:t>U</w:t>
      </w:r>
      <w:r w:rsidRPr="00DB7BEC">
        <w:rPr>
          <w:b/>
          <w:sz w:val="22"/>
          <w:szCs w:val="22"/>
          <w:lang w:val="en-US" w:eastAsia="ja-JP"/>
        </w:rPr>
        <w:t xml:space="preserve">RLLC and </w:t>
      </w:r>
      <w:proofErr w:type="spellStart"/>
      <w:r w:rsidRPr="00DB7BEC">
        <w:rPr>
          <w:b/>
          <w:sz w:val="22"/>
          <w:szCs w:val="22"/>
          <w:lang w:val="en-US" w:eastAsia="ja-JP"/>
        </w:rPr>
        <w:t>eMBB</w:t>
      </w:r>
      <w:proofErr w:type="spellEnd"/>
      <w:r w:rsidRPr="00DB7BEC">
        <w:rPr>
          <w:b/>
          <w:sz w:val="22"/>
          <w:szCs w:val="22"/>
          <w:lang w:val="en-US" w:eastAsia="ja-JP"/>
        </w:rPr>
        <w:t xml:space="preserve"> traffic multiplexing</w:t>
      </w:r>
      <w:r w:rsidR="00DE09E5">
        <w:rPr>
          <w:b/>
          <w:sz w:val="22"/>
          <w:szCs w:val="22"/>
          <w:lang w:val="en-US" w:eastAsia="ja-JP"/>
        </w:rPr>
        <w:t xml:space="preserve"> in PHY layer</w:t>
      </w:r>
      <w:r w:rsidRPr="00762492">
        <w:rPr>
          <w:b/>
          <w:sz w:val="22"/>
          <w:szCs w:val="22"/>
          <w:lang w:val="en-US" w:eastAsia="ja-JP"/>
        </w:rPr>
        <w:t>.</w:t>
      </w:r>
    </w:p>
    <w:p w14:paraId="4094C2F4" w14:textId="77777777" w:rsidR="00D1501C" w:rsidRPr="00840C70" w:rsidRDefault="00840C70" w:rsidP="00DA7E97">
      <w:pPr>
        <w:pStyle w:val="1"/>
        <w:spacing w:before="0" w:after="240"/>
        <w:jc w:val="both"/>
        <w:rPr>
          <w:b/>
        </w:rPr>
      </w:pPr>
      <w:r w:rsidRPr="00840C70">
        <w:rPr>
          <w:b/>
        </w:rPr>
        <w:t>Conclusion</w:t>
      </w:r>
    </w:p>
    <w:p w14:paraId="2607D74B" w14:textId="77777777" w:rsidR="00FF42C7" w:rsidRDefault="00840C70" w:rsidP="00DA7E97">
      <w:pPr>
        <w:snapToGrid w:val="0"/>
        <w:spacing w:after="240"/>
        <w:jc w:val="both"/>
        <w:rPr>
          <w:rFonts w:eastAsia="SimSun"/>
          <w:sz w:val="22"/>
          <w:szCs w:val="22"/>
          <w:lang w:eastAsia="zh-CN"/>
        </w:rPr>
      </w:pPr>
      <w:r w:rsidRPr="00C53156">
        <w:rPr>
          <w:rFonts w:eastAsia="SimSun" w:hint="eastAsia"/>
          <w:sz w:val="22"/>
          <w:szCs w:val="22"/>
          <w:lang w:eastAsia="zh-CN"/>
        </w:rPr>
        <w:t xml:space="preserve">In this contribution, </w:t>
      </w:r>
      <w:r w:rsidR="004F00BB">
        <w:rPr>
          <w:rFonts w:eastAsia="SimSun"/>
          <w:sz w:val="22"/>
          <w:szCs w:val="22"/>
          <w:lang w:eastAsia="zh-CN"/>
        </w:rPr>
        <w:t xml:space="preserve">support of unicast, </w:t>
      </w:r>
      <w:proofErr w:type="spellStart"/>
      <w:r w:rsidR="004F00BB">
        <w:rPr>
          <w:rFonts w:eastAsia="SimSun"/>
          <w:sz w:val="22"/>
          <w:szCs w:val="22"/>
          <w:lang w:eastAsia="zh-CN"/>
        </w:rPr>
        <w:t>groupcast</w:t>
      </w:r>
      <w:proofErr w:type="spellEnd"/>
      <w:r w:rsidR="004F00BB">
        <w:rPr>
          <w:rFonts w:eastAsia="SimSun"/>
          <w:sz w:val="22"/>
          <w:szCs w:val="22"/>
          <w:lang w:eastAsia="zh-CN"/>
        </w:rPr>
        <w:t xml:space="preserve"> and broadcast</w:t>
      </w:r>
      <w:r w:rsidR="007E3C6E">
        <w:rPr>
          <w:rFonts w:eastAsia="SimSun"/>
          <w:sz w:val="22"/>
          <w:szCs w:val="22"/>
          <w:lang w:eastAsia="zh-CN"/>
        </w:rPr>
        <w:t xml:space="preserve"> ha</w:t>
      </w:r>
      <w:r w:rsidR="004F00BB">
        <w:rPr>
          <w:rFonts w:eastAsia="SimSun"/>
          <w:sz w:val="22"/>
          <w:szCs w:val="22"/>
          <w:lang w:eastAsia="zh-CN"/>
        </w:rPr>
        <w:t>s</w:t>
      </w:r>
      <w:r w:rsidR="007E3C6E">
        <w:rPr>
          <w:rFonts w:eastAsia="SimSun"/>
          <w:sz w:val="22"/>
          <w:szCs w:val="22"/>
          <w:lang w:eastAsia="zh-CN"/>
        </w:rPr>
        <w:t xml:space="preserve"> been</w:t>
      </w:r>
      <w:r w:rsidRPr="00C53156">
        <w:rPr>
          <w:rFonts w:eastAsia="SimSun"/>
          <w:sz w:val="22"/>
          <w:szCs w:val="22"/>
          <w:lang w:eastAsia="zh-CN"/>
        </w:rPr>
        <w:t xml:space="preserve"> discussed. Based on the discussion, </w:t>
      </w:r>
      <w:r w:rsidR="00A21A39">
        <w:rPr>
          <w:rFonts w:eastAsia="SimSun"/>
          <w:sz w:val="22"/>
          <w:szCs w:val="22"/>
          <w:lang w:eastAsia="zh-CN"/>
        </w:rPr>
        <w:t>t</w:t>
      </w:r>
      <w:r w:rsidR="00A21A39" w:rsidRPr="006C640D">
        <w:rPr>
          <w:rFonts w:eastAsia="SimSun"/>
          <w:sz w:val="22"/>
          <w:szCs w:val="22"/>
          <w:lang w:eastAsia="zh-CN"/>
        </w:rPr>
        <w:t xml:space="preserve">he following proposals </w:t>
      </w:r>
      <w:r w:rsidR="00EF7DF2">
        <w:rPr>
          <w:rFonts w:eastAsia="SimSun"/>
          <w:sz w:val="22"/>
          <w:szCs w:val="22"/>
          <w:lang w:eastAsia="zh-CN"/>
        </w:rPr>
        <w:t>were</w:t>
      </w:r>
      <w:r w:rsidR="00A21A39" w:rsidRPr="006C640D">
        <w:rPr>
          <w:rFonts w:eastAsia="SimSun"/>
          <w:sz w:val="22"/>
          <w:szCs w:val="22"/>
          <w:lang w:eastAsia="zh-CN"/>
        </w:rPr>
        <w:t xml:space="preserve"> made</w:t>
      </w:r>
      <w:r w:rsidR="00EF7DF2">
        <w:rPr>
          <w:rFonts w:eastAsia="SimSun"/>
          <w:sz w:val="22"/>
          <w:szCs w:val="22"/>
          <w:lang w:eastAsia="zh-CN"/>
        </w:rPr>
        <w:t>:</w:t>
      </w:r>
    </w:p>
    <w:p w14:paraId="784F538D" w14:textId="77777777" w:rsidR="00A611EA" w:rsidRPr="000A5BAA" w:rsidRDefault="00A611EA" w:rsidP="00A611EA">
      <w:pPr>
        <w:rPr>
          <w:b/>
          <w:sz w:val="22"/>
          <w:szCs w:val="22"/>
          <w:lang w:val="en-US" w:eastAsia="ja-JP"/>
        </w:rPr>
      </w:pPr>
      <w:r w:rsidRPr="000A5BAA">
        <w:rPr>
          <w:b/>
          <w:sz w:val="22"/>
          <w:szCs w:val="22"/>
          <w:lang w:val="en-US" w:eastAsia="ja-JP"/>
        </w:rPr>
        <w:t>Proposal</w:t>
      </w:r>
      <w:r>
        <w:rPr>
          <w:b/>
          <w:sz w:val="22"/>
          <w:szCs w:val="22"/>
          <w:lang w:val="en-US" w:eastAsia="ja-JP"/>
        </w:rPr>
        <w:t xml:space="preserve"> 1</w:t>
      </w:r>
      <w:r w:rsidRPr="000A5BAA">
        <w:rPr>
          <w:b/>
          <w:sz w:val="22"/>
          <w:szCs w:val="22"/>
          <w:lang w:val="en-US" w:eastAsia="ja-JP"/>
        </w:rPr>
        <w:t>: Support semi-static SL resource configuration in NR V2X.</w:t>
      </w:r>
    </w:p>
    <w:p w14:paraId="16455158" w14:textId="77777777" w:rsidR="00A611EA" w:rsidRPr="00D94FBB" w:rsidRDefault="00A611EA" w:rsidP="00A611EA">
      <w:pPr>
        <w:pStyle w:val="aff0"/>
        <w:numPr>
          <w:ilvl w:val="0"/>
          <w:numId w:val="34"/>
        </w:numPr>
        <w:spacing w:after="240"/>
        <w:ind w:firstLineChars="0"/>
        <w:rPr>
          <w:rFonts w:ascii="Times New Roman" w:hAnsi="Times New Roman" w:cs="Times New Roman"/>
          <w:b/>
          <w:sz w:val="22"/>
          <w:szCs w:val="22"/>
          <w:lang w:eastAsia="ja-JP"/>
        </w:rPr>
      </w:pPr>
      <w:r w:rsidRPr="00D94FBB">
        <w:rPr>
          <w:rFonts w:ascii="Times New Roman" w:hAnsi="Times New Roman" w:cs="Times New Roman"/>
          <w:b/>
          <w:sz w:val="22"/>
          <w:szCs w:val="22"/>
          <w:lang w:eastAsia="ja-JP"/>
        </w:rPr>
        <w:t>If configured on NR licensed band, time domain SL resource configuration granularity is TDD-UL-DL configuration period.</w:t>
      </w:r>
    </w:p>
    <w:p w14:paraId="39296DE5" w14:textId="77777777" w:rsidR="00A611EA" w:rsidRDefault="00A611EA" w:rsidP="00A611EA">
      <w:pPr>
        <w:spacing w:after="240"/>
        <w:rPr>
          <w:rFonts w:ascii="DengXian" w:eastAsia="DengXian" w:hAnsi="DengXian"/>
          <w:b/>
          <w:sz w:val="22"/>
          <w:szCs w:val="22"/>
          <w:lang w:val="en-US" w:eastAsia="zh-CN"/>
        </w:rPr>
      </w:pPr>
      <w:r w:rsidRPr="00A25D62">
        <w:rPr>
          <w:b/>
          <w:sz w:val="22"/>
          <w:szCs w:val="22"/>
          <w:lang w:val="en-US" w:eastAsia="ja-JP"/>
        </w:rPr>
        <w:t>Proposal</w:t>
      </w:r>
      <w:r>
        <w:rPr>
          <w:b/>
          <w:sz w:val="22"/>
          <w:szCs w:val="22"/>
          <w:lang w:val="en-US" w:eastAsia="ja-JP"/>
        </w:rPr>
        <w:t xml:space="preserve"> 2</w:t>
      </w:r>
      <w:r w:rsidRPr="00A25D62">
        <w:rPr>
          <w:b/>
          <w:sz w:val="22"/>
          <w:szCs w:val="22"/>
          <w:lang w:val="en-US" w:eastAsia="ja-JP"/>
        </w:rPr>
        <w:t xml:space="preserve">: Support </w:t>
      </w:r>
      <w:r>
        <w:rPr>
          <w:b/>
          <w:sz w:val="22"/>
          <w:szCs w:val="22"/>
          <w:lang w:val="en-US" w:eastAsia="ja-JP"/>
        </w:rPr>
        <w:t>on-demand SL resource pool configuration in NR V2X</w:t>
      </w:r>
      <w:r w:rsidRPr="00D84885">
        <w:rPr>
          <w:rFonts w:ascii="DengXian" w:eastAsia="DengXian" w:hAnsi="DengXian" w:hint="eastAsia"/>
          <w:b/>
          <w:sz w:val="22"/>
          <w:szCs w:val="22"/>
          <w:lang w:val="en-US" w:eastAsia="zh-CN"/>
        </w:rPr>
        <w:t>.</w:t>
      </w:r>
    </w:p>
    <w:p w14:paraId="284D0BF6" w14:textId="77777777" w:rsidR="00A611EA" w:rsidRPr="000A5BAA" w:rsidRDefault="00A611EA" w:rsidP="00A611EA">
      <w:pPr>
        <w:spacing w:after="240"/>
        <w:rPr>
          <w:b/>
          <w:sz w:val="22"/>
          <w:szCs w:val="22"/>
          <w:lang w:val="en-US" w:eastAsia="ja-JP"/>
        </w:rPr>
      </w:pPr>
      <w:r w:rsidRPr="000A5BAA">
        <w:rPr>
          <w:b/>
          <w:sz w:val="22"/>
          <w:szCs w:val="22"/>
          <w:lang w:val="en-US" w:eastAsia="ja-JP"/>
        </w:rPr>
        <w:t xml:space="preserve">Proposal 3: </w:t>
      </w:r>
      <w:r>
        <w:rPr>
          <w:b/>
          <w:sz w:val="22"/>
          <w:szCs w:val="22"/>
          <w:lang w:val="en-US" w:eastAsia="ja-JP"/>
        </w:rPr>
        <w:t>S</w:t>
      </w:r>
      <w:r w:rsidRPr="000A5BAA">
        <w:rPr>
          <w:b/>
          <w:sz w:val="22"/>
          <w:szCs w:val="22"/>
          <w:lang w:val="en-US" w:eastAsia="ja-JP"/>
        </w:rPr>
        <w:t>tudy whether to support dynamic SL resource configuration, if SL resource is configured on NR licensed band</w:t>
      </w:r>
      <w:r>
        <w:rPr>
          <w:b/>
          <w:sz w:val="22"/>
          <w:szCs w:val="22"/>
          <w:lang w:val="en-US" w:eastAsia="ja-JP"/>
        </w:rPr>
        <w:t>.</w:t>
      </w:r>
    </w:p>
    <w:p w14:paraId="053D85A5" w14:textId="36F6214E" w:rsidR="00A611EA" w:rsidRPr="00447128" w:rsidRDefault="00A611EA" w:rsidP="00A611EA">
      <w:pPr>
        <w:jc w:val="both"/>
        <w:rPr>
          <w:rFonts w:eastAsia="Arial Unicode MS"/>
          <w:b/>
          <w:kern w:val="2"/>
          <w:sz w:val="22"/>
          <w:szCs w:val="22"/>
          <w:lang w:eastAsia="zh-CN"/>
        </w:rPr>
      </w:pPr>
      <w:r w:rsidRPr="00447128">
        <w:rPr>
          <w:rFonts w:eastAsia="Arial Unicode MS"/>
          <w:b/>
          <w:kern w:val="2"/>
          <w:sz w:val="22"/>
          <w:szCs w:val="22"/>
          <w:lang w:eastAsia="zh-CN"/>
        </w:rPr>
        <w:t>Observation</w:t>
      </w:r>
      <w:r>
        <w:rPr>
          <w:rFonts w:eastAsia="Arial Unicode MS"/>
          <w:b/>
          <w:kern w:val="2"/>
          <w:sz w:val="22"/>
          <w:szCs w:val="22"/>
          <w:lang w:eastAsia="zh-CN"/>
        </w:rPr>
        <w:t xml:space="preserve"> 1</w:t>
      </w:r>
      <w:r w:rsidRPr="00447128">
        <w:rPr>
          <w:rFonts w:eastAsia="Arial Unicode MS" w:hint="eastAsia"/>
          <w:b/>
          <w:kern w:val="2"/>
          <w:sz w:val="22"/>
          <w:szCs w:val="22"/>
          <w:lang w:eastAsia="zh-CN"/>
        </w:rPr>
        <w:t xml:space="preserve">: </w:t>
      </w:r>
      <w:r w:rsidRPr="00447128">
        <w:rPr>
          <w:rFonts w:eastAsia="Arial Unicode MS"/>
          <w:b/>
          <w:kern w:val="2"/>
          <w:sz w:val="22"/>
          <w:szCs w:val="22"/>
          <w:lang w:eastAsia="zh-CN"/>
        </w:rPr>
        <w:t>Following outstanding issues need to be considered for resource allocation mode 2-d</w:t>
      </w:r>
      <w:r w:rsidR="00832817">
        <w:rPr>
          <w:rFonts w:eastAsia="Arial Unicode MS"/>
          <w:b/>
          <w:kern w:val="2"/>
          <w:sz w:val="22"/>
          <w:szCs w:val="22"/>
          <w:lang w:eastAsia="zh-CN"/>
        </w:rPr>
        <w:t>.</w:t>
      </w:r>
    </w:p>
    <w:p w14:paraId="243CC683" w14:textId="56273B07" w:rsidR="00A611EA" w:rsidRPr="00447128" w:rsidRDefault="00A611EA" w:rsidP="00A611EA">
      <w:pPr>
        <w:pStyle w:val="aff0"/>
        <w:numPr>
          <w:ilvl w:val="0"/>
          <w:numId w:val="41"/>
        </w:numPr>
        <w:ind w:firstLineChars="0"/>
        <w:jc w:val="both"/>
        <w:rPr>
          <w:rFonts w:ascii="Times New Roman" w:eastAsia="Arial Unicode MS" w:hAnsi="Times New Roman" w:cs="Times New Roman"/>
          <w:b/>
          <w:kern w:val="2"/>
          <w:sz w:val="22"/>
          <w:szCs w:val="22"/>
        </w:rPr>
      </w:pPr>
      <w:r w:rsidRPr="00447128">
        <w:rPr>
          <w:rFonts w:ascii="Times New Roman" w:eastAsia="Arial Unicode MS" w:hAnsi="Times New Roman" w:cs="Times New Roman"/>
          <w:b/>
          <w:kern w:val="2"/>
          <w:sz w:val="22"/>
          <w:szCs w:val="22"/>
        </w:rPr>
        <w:t>Formulation of UE group</w:t>
      </w:r>
      <w:r w:rsidR="00832817">
        <w:rPr>
          <w:rFonts w:ascii="Times New Roman" w:eastAsia="Arial Unicode MS" w:hAnsi="Times New Roman" w:cs="Times New Roman"/>
          <w:b/>
          <w:kern w:val="2"/>
          <w:sz w:val="22"/>
          <w:szCs w:val="22"/>
        </w:rPr>
        <w:t>.</w:t>
      </w:r>
    </w:p>
    <w:p w14:paraId="4A985293" w14:textId="3A105216" w:rsidR="00A611EA" w:rsidRPr="00447128" w:rsidRDefault="00A611EA" w:rsidP="00A611EA">
      <w:pPr>
        <w:pStyle w:val="aff0"/>
        <w:numPr>
          <w:ilvl w:val="0"/>
          <w:numId w:val="41"/>
        </w:numPr>
        <w:ind w:firstLineChars="0"/>
        <w:jc w:val="both"/>
        <w:rPr>
          <w:rFonts w:ascii="Times New Roman" w:eastAsia="Arial Unicode MS" w:hAnsi="Times New Roman" w:cs="Times New Roman"/>
          <w:b/>
          <w:kern w:val="2"/>
          <w:sz w:val="22"/>
          <w:szCs w:val="22"/>
        </w:rPr>
      </w:pPr>
      <w:r w:rsidRPr="00447128">
        <w:rPr>
          <w:rFonts w:ascii="Times New Roman" w:eastAsia="Arial Unicode MS" w:hAnsi="Times New Roman" w:cs="Times New Roman"/>
          <w:b/>
          <w:kern w:val="2"/>
          <w:sz w:val="22"/>
          <w:szCs w:val="22"/>
        </w:rPr>
        <w:t>Determin</w:t>
      </w:r>
      <w:r>
        <w:rPr>
          <w:rFonts w:ascii="Times New Roman" w:eastAsia="Arial Unicode MS" w:hAnsi="Times New Roman" w:cs="Times New Roman"/>
          <w:b/>
          <w:kern w:val="2"/>
          <w:sz w:val="22"/>
          <w:szCs w:val="22"/>
        </w:rPr>
        <w:t>ation of</w:t>
      </w:r>
      <w:r w:rsidRPr="00447128">
        <w:rPr>
          <w:rFonts w:ascii="Times New Roman" w:eastAsia="Arial Unicode MS" w:hAnsi="Times New Roman" w:cs="Times New Roman"/>
          <w:b/>
          <w:kern w:val="2"/>
          <w:sz w:val="22"/>
          <w:szCs w:val="22"/>
        </w:rPr>
        <w:t xml:space="preserve"> resource(s)/resource set(s) used per UE group</w:t>
      </w:r>
      <w:r w:rsidR="00832817">
        <w:rPr>
          <w:rFonts w:ascii="Times New Roman" w:eastAsia="Arial Unicode MS" w:hAnsi="Times New Roman" w:cs="Times New Roman"/>
          <w:b/>
          <w:kern w:val="2"/>
          <w:sz w:val="22"/>
          <w:szCs w:val="22"/>
        </w:rPr>
        <w:t>.</w:t>
      </w:r>
    </w:p>
    <w:p w14:paraId="50A4BA14" w14:textId="1F29E7F7" w:rsidR="00A611EA" w:rsidRPr="00447128" w:rsidRDefault="00A611EA" w:rsidP="00A611EA">
      <w:pPr>
        <w:pStyle w:val="aff0"/>
        <w:numPr>
          <w:ilvl w:val="0"/>
          <w:numId w:val="41"/>
        </w:numPr>
        <w:ind w:firstLineChars="0"/>
        <w:jc w:val="both"/>
        <w:rPr>
          <w:rFonts w:ascii="Times New Roman" w:eastAsia="Arial Unicode MS" w:hAnsi="Times New Roman" w:cs="Times New Roman"/>
          <w:b/>
          <w:kern w:val="2"/>
          <w:sz w:val="22"/>
          <w:szCs w:val="22"/>
        </w:rPr>
      </w:pPr>
      <w:r w:rsidRPr="00447128">
        <w:rPr>
          <w:rFonts w:ascii="Times New Roman" w:eastAsia="Arial Unicode MS" w:hAnsi="Times New Roman" w:cs="Times New Roman"/>
          <w:b/>
          <w:kern w:val="2"/>
          <w:sz w:val="22"/>
          <w:szCs w:val="22"/>
        </w:rPr>
        <w:t>Resource allocation within a UE group</w:t>
      </w:r>
      <w:r w:rsidR="00832817">
        <w:rPr>
          <w:rFonts w:ascii="Times New Roman" w:eastAsia="Arial Unicode MS" w:hAnsi="Times New Roman" w:cs="Times New Roman"/>
          <w:b/>
          <w:kern w:val="2"/>
          <w:sz w:val="22"/>
          <w:szCs w:val="22"/>
        </w:rPr>
        <w:t>.</w:t>
      </w:r>
    </w:p>
    <w:p w14:paraId="5A836196" w14:textId="25B4BDA2" w:rsidR="00A611EA" w:rsidRPr="00447128" w:rsidRDefault="00A611EA" w:rsidP="00A611EA">
      <w:pPr>
        <w:pStyle w:val="aff0"/>
        <w:numPr>
          <w:ilvl w:val="0"/>
          <w:numId w:val="41"/>
        </w:numPr>
        <w:ind w:firstLineChars="0"/>
        <w:jc w:val="both"/>
        <w:rPr>
          <w:rFonts w:ascii="Times New Roman" w:eastAsia="Arial Unicode MS" w:hAnsi="Times New Roman" w:cs="Times New Roman"/>
          <w:b/>
          <w:kern w:val="2"/>
          <w:sz w:val="22"/>
          <w:szCs w:val="22"/>
        </w:rPr>
      </w:pPr>
      <w:r w:rsidRPr="00447128">
        <w:rPr>
          <w:rFonts w:ascii="Times New Roman" w:eastAsia="Arial Unicode MS" w:hAnsi="Times New Roman" w:cs="Times New Roman"/>
          <w:b/>
          <w:kern w:val="2"/>
          <w:sz w:val="22"/>
          <w:szCs w:val="22"/>
        </w:rPr>
        <w:t>Mobility issue of UE/UE group</w:t>
      </w:r>
      <w:r w:rsidR="00832817">
        <w:rPr>
          <w:rFonts w:ascii="Times New Roman" w:eastAsia="Arial Unicode MS" w:hAnsi="Times New Roman" w:cs="Times New Roman"/>
          <w:b/>
          <w:kern w:val="2"/>
          <w:sz w:val="22"/>
          <w:szCs w:val="22"/>
        </w:rPr>
        <w:t>.</w:t>
      </w:r>
    </w:p>
    <w:p w14:paraId="0FAEF82E" w14:textId="77777777" w:rsidR="00A611EA" w:rsidRPr="00447128" w:rsidRDefault="00A611EA" w:rsidP="00A611EA">
      <w:pPr>
        <w:spacing w:before="240"/>
        <w:rPr>
          <w:b/>
          <w:sz w:val="22"/>
          <w:szCs w:val="22"/>
        </w:rPr>
      </w:pPr>
      <w:r w:rsidRPr="00447128">
        <w:rPr>
          <w:b/>
          <w:sz w:val="22"/>
          <w:szCs w:val="22"/>
        </w:rPr>
        <w:t xml:space="preserve">Proposal 4: </w:t>
      </w:r>
      <w:r>
        <w:rPr>
          <w:b/>
          <w:sz w:val="22"/>
          <w:szCs w:val="22"/>
        </w:rPr>
        <w:t>For mode 2-d, s</w:t>
      </w:r>
      <w:r w:rsidRPr="00447128">
        <w:rPr>
          <w:b/>
          <w:sz w:val="22"/>
          <w:szCs w:val="22"/>
        </w:rPr>
        <w:t>tudy how UE formulates UE group autonomously, including header-UE and member-UE determination.</w:t>
      </w:r>
    </w:p>
    <w:p w14:paraId="35740460" w14:textId="77777777" w:rsidR="00A611EA" w:rsidRDefault="00A611EA" w:rsidP="00A611EA">
      <w:pPr>
        <w:spacing w:before="240"/>
        <w:rPr>
          <w:b/>
          <w:sz w:val="22"/>
          <w:szCs w:val="22"/>
        </w:rPr>
      </w:pPr>
      <w:r w:rsidRPr="00447128">
        <w:rPr>
          <w:b/>
          <w:sz w:val="22"/>
          <w:szCs w:val="22"/>
        </w:rPr>
        <w:t xml:space="preserve">Proposal </w:t>
      </w:r>
      <w:r>
        <w:rPr>
          <w:b/>
          <w:sz w:val="22"/>
          <w:szCs w:val="22"/>
        </w:rPr>
        <w:t>5</w:t>
      </w:r>
      <w:r w:rsidRPr="00447128">
        <w:rPr>
          <w:b/>
          <w:sz w:val="22"/>
          <w:szCs w:val="22"/>
        </w:rPr>
        <w:t>:</w:t>
      </w:r>
      <w:r>
        <w:rPr>
          <w:b/>
          <w:sz w:val="22"/>
          <w:szCs w:val="22"/>
        </w:rPr>
        <w:t xml:space="preserve"> For mode 2-d,</w:t>
      </w:r>
      <w:r w:rsidRPr="00447128">
        <w:rPr>
          <w:b/>
          <w:sz w:val="22"/>
          <w:szCs w:val="22"/>
        </w:rPr>
        <w:t xml:space="preserve"> </w:t>
      </w:r>
      <w:r>
        <w:rPr>
          <w:b/>
          <w:sz w:val="22"/>
          <w:szCs w:val="22"/>
        </w:rPr>
        <w:t>s</w:t>
      </w:r>
      <w:r w:rsidRPr="00447128">
        <w:rPr>
          <w:b/>
          <w:sz w:val="22"/>
          <w:szCs w:val="22"/>
        </w:rPr>
        <w:t xml:space="preserve">tudy </w:t>
      </w:r>
      <w:r>
        <w:rPr>
          <w:b/>
          <w:sz w:val="22"/>
          <w:szCs w:val="22"/>
        </w:rPr>
        <w:t>orthogonal resources/resource sets configuration/selection for UE groups in proximity</w:t>
      </w:r>
      <w:r w:rsidRPr="00447128">
        <w:rPr>
          <w:b/>
          <w:sz w:val="22"/>
          <w:szCs w:val="22"/>
        </w:rPr>
        <w:t>.</w:t>
      </w:r>
    </w:p>
    <w:p w14:paraId="3ED8A699" w14:textId="44A940B3" w:rsidR="00A611EA" w:rsidRPr="003A0C22" w:rsidRDefault="00A611EA" w:rsidP="00A611EA">
      <w:pPr>
        <w:pStyle w:val="aff0"/>
        <w:numPr>
          <w:ilvl w:val="0"/>
          <w:numId w:val="42"/>
        </w:numPr>
        <w:spacing w:after="240"/>
        <w:ind w:firstLineChars="0"/>
        <w:rPr>
          <w:rFonts w:ascii="Times New Roman" w:eastAsia="ＭＳ ゴシック" w:hAnsi="Times New Roman" w:cs="Times New Roman"/>
          <w:b/>
          <w:sz w:val="22"/>
          <w:szCs w:val="22"/>
          <w:lang w:val="en-GB" w:eastAsia="en-US"/>
        </w:rPr>
      </w:pPr>
      <w:r w:rsidRPr="003A0C22">
        <w:rPr>
          <w:rFonts w:ascii="Times New Roman" w:hAnsi="Times New Roman" w:cs="Times New Roman"/>
          <w:b/>
          <w:sz w:val="22"/>
          <w:szCs w:val="22"/>
        </w:rPr>
        <w:t xml:space="preserve">Independent scheduler per header-UE is </w:t>
      </w:r>
      <w:r w:rsidR="008312CF">
        <w:rPr>
          <w:rFonts w:ascii="Times New Roman" w:hAnsi="Times New Roman" w:cs="Times New Roman"/>
          <w:b/>
          <w:sz w:val="22"/>
          <w:szCs w:val="22"/>
        </w:rPr>
        <w:t>assum</w:t>
      </w:r>
      <w:r w:rsidR="008312CF" w:rsidRPr="003A0C22">
        <w:rPr>
          <w:rFonts w:ascii="Times New Roman" w:hAnsi="Times New Roman" w:cs="Times New Roman"/>
          <w:b/>
          <w:sz w:val="22"/>
          <w:szCs w:val="22"/>
        </w:rPr>
        <w:t>ed</w:t>
      </w:r>
      <w:r>
        <w:rPr>
          <w:rFonts w:ascii="Times New Roman" w:hAnsi="Times New Roman" w:cs="Times New Roman"/>
          <w:b/>
          <w:sz w:val="22"/>
          <w:szCs w:val="22"/>
        </w:rPr>
        <w:t>.</w:t>
      </w:r>
    </w:p>
    <w:p w14:paraId="31F92D6D" w14:textId="77777777" w:rsidR="00A611EA" w:rsidRPr="003A0C22" w:rsidRDefault="00A611EA" w:rsidP="00A611EA">
      <w:pPr>
        <w:rPr>
          <w:b/>
          <w:sz w:val="22"/>
          <w:szCs w:val="22"/>
        </w:rPr>
      </w:pPr>
      <w:r w:rsidRPr="00447128">
        <w:rPr>
          <w:b/>
          <w:sz w:val="22"/>
          <w:szCs w:val="22"/>
        </w:rPr>
        <w:t xml:space="preserve">Proposal </w:t>
      </w:r>
      <w:r>
        <w:rPr>
          <w:b/>
          <w:sz w:val="22"/>
          <w:szCs w:val="22"/>
        </w:rPr>
        <w:t>6</w:t>
      </w:r>
      <w:r w:rsidRPr="00447128">
        <w:rPr>
          <w:b/>
          <w:sz w:val="22"/>
          <w:szCs w:val="22"/>
        </w:rPr>
        <w:t>:</w:t>
      </w:r>
      <w:r>
        <w:rPr>
          <w:b/>
          <w:sz w:val="22"/>
          <w:szCs w:val="22"/>
        </w:rPr>
        <w:t xml:space="preserve"> For mo</w:t>
      </w:r>
      <w:r w:rsidRPr="003A0C22">
        <w:rPr>
          <w:b/>
          <w:sz w:val="22"/>
          <w:szCs w:val="22"/>
        </w:rPr>
        <w:t xml:space="preserve">de 2-d, study </w:t>
      </w:r>
      <w:r w:rsidRPr="003A0C22">
        <w:rPr>
          <w:rFonts w:eastAsia="DengXian"/>
          <w:b/>
          <w:sz w:val="22"/>
          <w:szCs w:val="22"/>
          <w:lang w:eastAsia="zh-CN"/>
        </w:rPr>
        <w:t>scheduling signalling and procedure design in NR SL</w:t>
      </w:r>
      <w:r>
        <w:rPr>
          <w:rFonts w:eastAsia="DengXian"/>
          <w:b/>
          <w:sz w:val="22"/>
          <w:szCs w:val="22"/>
          <w:lang w:eastAsia="zh-CN"/>
        </w:rPr>
        <w:t>.</w:t>
      </w:r>
    </w:p>
    <w:p w14:paraId="7C88B3B0" w14:textId="77777777" w:rsidR="00A611EA" w:rsidRPr="003A0C22" w:rsidRDefault="00A611EA" w:rsidP="00A611EA">
      <w:pPr>
        <w:spacing w:before="240" w:after="240"/>
        <w:rPr>
          <w:b/>
          <w:sz w:val="22"/>
          <w:szCs w:val="22"/>
        </w:rPr>
      </w:pPr>
      <w:r w:rsidRPr="00447128">
        <w:rPr>
          <w:b/>
          <w:sz w:val="22"/>
          <w:szCs w:val="22"/>
        </w:rPr>
        <w:lastRenderedPageBreak/>
        <w:t xml:space="preserve">Proposal </w:t>
      </w:r>
      <w:r>
        <w:rPr>
          <w:b/>
          <w:sz w:val="22"/>
          <w:szCs w:val="22"/>
        </w:rPr>
        <w:t>7</w:t>
      </w:r>
      <w:r w:rsidRPr="00447128">
        <w:rPr>
          <w:b/>
          <w:sz w:val="22"/>
          <w:szCs w:val="22"/>
        </w:rPr>
        <w:t>:</w:t>
      </w:r>
      <w:r>
        <w:rPr>
          <w:b/>
          <w:sz w:val="22"/>
          <w:szCs w:val="22"/>
        </w:rPr>
        <w:t xml:space="preserve"> For mo</w:t>
      </w:r>
      <w:r w:rsidRPr="003A0C22">
        <w:rPr>
          <w:b/>
          <w:sz w:val="22"/>
          <w:szCs w:val="22"/>
        </w:rPr>
        <w:t xml:space="preserve">de 2-d, study </w:t>
      </w:r>
      <w:r>
        <w:rPr>
          <w:rFonts w:eastAsia="DengXian"/>
          <w:b/>
          <w:sz w:val="22"/>
          <w:szCs w:val="22"/>
          <w:lang w:eastAsia="zh-CN"/>
        </w:rPr>
        <w:t>mechanism to</w:t>
      </w:r>
      <w:r w:rsidRPr="003A0C22">
        <w:rPr>
          <w:b/>
          <w:sz w:val="22"/>
          <w:szCs w:val="22"/>
        </w:rPr>
        <w:t xml:space="preserve"> cope with UE/UE group mobility, including UE re-grouping and/or resource set(s) re-configuration/re-selection per UE group</w:t>
      </w:r>
    </w:p>
    <w:p w14:paraId="1475F33F" w14:textId="77777777" w:rsidR="00A611EA" w:rsidRDefault="00A611EA" w:rsidP="00A611EA">
      <w:pPr>
        <w:jc w:val="both"/>
        <w:rPr>
          <w:rFonts w:eastAsia="DengXian"/>
          <w:b/>
          <w:sz w:val="22"/>
          <w:szCs w:val="22"/>
          <w:lang w:eastAsia="zh-CN"/>
        </w:rPr>
      </w:pPr>
      <w:r w:rsidRPr="00A21B47">
        <w:rPr>
          <w:rFonts w:eastAsia="DengXian"/>
          <w:b/>
          <w:sz w:val="22"/>
          <w:szCs w:val="22"/>
          <w:lang w:eastAsia="zh-CN"/>
        </w:rPr>
        <w:t>Proposal</w:t>
      </w:r>
      <w:r>
        <w:rPr>
          <w:rFonts w:eastAsia="DengXian"/>
          <w:b/>
          <w:sz w:val="22"/>
          <w:szCs w:val="22"/>
          <w:lang w:eastAsia="zh-CN"/>
        </w:rPr>
        <w:t xml:space="preserve"> 8</w:t>
      </w:r>
      <w:r w:rsidRPr="00A21B47">
        <w:rPr>
          <w:rFonts w:eastAsia="DengXian"/>
          <w:b/>
          <w:sz w:val="22"/>
          <w:szCs w:val="22"/>
          <w:lang w:eastAsia="zh-CN"/>
        </w:rPr>
        <w:t>: At least support resource allocation mode 2-d in NR V2X</w:t>
      </w:r>
      <w:r>
        <w:rPr>
          <w:rFonts w:eastAsia="DengXian"/>
          <w:b/>
          <w:sz w:val="22"/>
          <w:szCs w:val="22"/>
          <w:lang w:eastAsia="zh-CN"/>
        </w:rPr>
        <w:t>.</w:t>
      </w:r>
    </w:p>
    <w:p w14:paraId="0C017CAD" w14:textId="77777777" w:rsidR="00A611EA" w:rsidRPr="00A21B47" w:rsidRDefault="00A611EA" w:rsidP="00A611EA">
      <w:pPr>
        <w:pStyle w:val="aff0"/>
        <w:numPr>
          <w:ilvl w:val="0"/>
          <w:numId w:val="43"/>
        </w:numPr>
        <w:spacing w:after="240"/>
        <w:ind w:firstLineChars="0"/>
        <w:jc w:val="both"/>
        <w:rPr>
          <w:rFonts w:ascii="Times New Roman" w:eastAsia="DengXian" w:hAnsi="Times New Roman" w:cs="Times New Roman"/>
          <w:b/>
          <w:sz w:val="22"/>
          <w:szCs w:val="22"/>
        </w:rPr>
      </w:pPr>
      <w:r w:rsidRPr="00A21B47">
        <w:rPr>
          <w:rFonts w:ascii="Times New Roman" w:eastAsia="DengXian" w:hAnsi="Times New Roman" w:cs="Times New Roman"/>
          <w:b/>
          <w:sz w:val="22"/>
          <w:szCs w:val="22"/>
        </w:rPr>
        <w:t>FFS: co-existence of multiple (sub)modes</w:t>
      </w:r>
      <w:r>
        <w:rPr>
          <w:rFonts w:ascii="Times New Roman" w:eastAsia="DengXian" w:hAnsi="Times New Roman" w:cs="Times New Roman"/>
          <w:b/>
          <w:sz w:val="22"/>
          <w:szCs w:val="22"/>
        </w:rPr>
        <w:t>.</w:t>
      </w:r>
    </w:p>
    <w:p w14:paraId="6F788C4A" w14:textId="77777777" w:rsidR="00A611EA" w:rsidRDefault="00A611EA" w:rsidP="00A611EA">
      <w:pPr>
        <w:spacing w:after="240"/>
        <w:jc w:val="both"/>
        <w:rPr>
          <w:rFonts w:eastAsia="Arial Unicode MS" w:cs="Arial"/>
          <w:b/>
          <w:kern w:val="2"/>
          <w:sz w:val="22"/>
          <w:szCs w:val="22"/>
          <w:lang w:eastAsia="zh-CN"/>
        </w:rPr>
      </w:pPr>
      <w:r w:rsidRPr="00DB7BEC">
        <w:rPr>
          <w:rFonts w:eastAsia="Arial Unicode MS" w:cs="Arial"/>
          <w:b/>
          <w:kern w:val="2"/>
          <w:sz w:val="22"/>
          <w:szCs w:val="22"/>
          <w:lang w:eastAsia="zh-CN"/>
        </w:rPr>
        <w:t>Proposal</w:t>
      </w:r>
      <w:r>
        <w:rPr>
          <w:rFonts w:eastAsia="Arial Unicode MS" w:cs="Arial"/>
          <w:b/>
          <w:kern w:val="2"/>
          <w:sz w:val="22"/>
          <w:szCs w:val="22"/>
          <w:lang w:eastAsia="zh-CN"/>
        </w:rPr>
        <w:t xml:space="preserve"> 9</w:t>
      </w:r>
      <w:r w:rsidRPr="00DB7BEC">
        <w:rPr>
          <w:rFonts w:eastAsia="Arial Unicode MS" w:cs="Arial"/>
          <w:b/>
          <w:kern w:val="2"/>
          <w:sz w:val="22"/>
          <w:szCs w:val="22"/>
          <w:lang w:eastAsia="zh-CN"/>
        </w:rPr>
        <w:t xml:space="preserve">: Study to strive for </w:t>
      </w:r>
      <w:r>
        <w:rPr>
          <w:rFonts w:eastAsia="Arial Unicode MS" w:cs="Arial"/>
          <w:b/>
          <w:kern w:val="2"/>
          <w:sz w:val="22"/>
          <w:szCs w:val="22"/>
          <w:lang w:eastAsia="zh-CN"/>
        </w:rPr>
        <w:t xml:space="preserve">having </w:t>
      </w:r>
      <w:r w:rsidRPr="00DB7BEC">
        <w:rPr>
          <w:rFonts w:eastAsia="Arial Unicode MS" w:cs="Arial"/>
          <w:b/>
          <w:kern w:val="2"/>
          <w:sz w:val="22"/>
          <w:szCs w:val="22"/>
          <w:lang w:eastAsia="zh-CN"/>
        </w:rPr>
        <w:t xml:space="preserve">a </w:t>
      </w:r>
      <w:r>
        <w:rPr>
          <w:rFonts w:eastAsia="Arial Unicode MS" w:cs="Arial"/>
          <w:b/>
          <w:kern w:val="2"/>
          <w:sz w:val="22"/>
          <w:szCs w:val="22"/>
          <w:lang w:eastAsia="zh-CN"/>
        </w:rPr>
        <w:t>unified</w:t>
      </w:r>
      <w:r w:rsidRPr="00DB7BEC">
        <w:rPr>
          <w:rFonts w:eastAsia="Arial Unicode MS" w:cs="Arial"/>
          <w:b/>
          <w:kern w:val="2"/>
          <w:sz w:val="22"/>
          <w:szCs w:val="22"/>
          <w:lang w:eastAsia="zh-CN"/>
        </w:rPr>
        <w:t xml:space="preserve"> resource allocation mechanism for FR1 and FR2.</w:t>
      </w:r>
    </w:p>
    <w:p w14:paraId="549F0B01" w14:textId="77777777" w:rsidR="00A611EA" w:rsidRPr="00DB7BEC" w:rsidRDefault="00A611EA" w:rsidP="00A611EA">
      <w:pPr>
        <w:spacing w:after="240"/>
        <w:jc w:val="both"/>
        <w:rPr>
          <w:rFonts w:eastAsia="Arial Unicode MS" w:cs="Arial"/>
          <w:b/>
          <w:kern w:val="2"/>
          <w:sz w:val="22"/>
          <w:szCs w:val="22"/>
          <w:lang w:eastAsia="zh-CN"/>
        </w:rPr>
      </w:pPr>
      <w:r w:rsidRPr="00DB7BEC">
        <w:rPr>
          <w:rFonts w:eastAsia="Arial Unicode MS" w:cs="Arial"/>
          <w:b/>
          <w:kern w:val="2"/>
          <w:sz w:val="22"/>
          <w:szCs w:val="22"/>
          <w:lang w:eastAsia="zh-CN"/>
        </w:rPr>
        <w:t>Observation</w:t>
      </w:r>
      <w:r>
        <w:rPr>
          <w:rFonts w:eastAsia="Arial Unicode MS" w:cs="Arial"/>
          <w:b/>
          <w:kern w:val="2"/>
          <w:sz w:val="22"/>
          <w:szCs w:val="22"/>
          <w:lang w:eastAsia="zh-CN"/>
        </w:rPr>
        <w:t xml:space="preserve"> 2</w:t>
      </w:r>
      <w:r w:rsidRPr="00DB7BEC">
        <w:rPr>
          <w:rFonts w:eastAsia="Arial Unicode MS" w:cs="Arial"/>
          <w:b/>
          <w:kern w:val="2"/>
          <w:sz w:val="22"/>
          <w:szCs w:val="22"/>
          <w:lang w:eastAsia="zh-CN"/>
        </w:rPr>
        <w:t xml:space="preserve">: Blockage will </w:t>
      </w:r>
      <w:r w:rsidRPr="00A54823">
        <w:rPr>
          <w:rFonts w:eastAsia="Arial Unicode MS" w:cs="Arial"/>
          <w:b/>
          <w:kern w:val="2"/>
          <w:sz w:val="22"/>
          <w:szCs w:val="22"/>
          <w:lang w:eastAsia="zh-CN"/>
        </w:rPr>
        <w:t>deteriorate</w:t>
      </w:r>
      <w:r w:rsidRPr="00DB7BEC">
        <w:rPr>
          <w:rFonts w:eastAsia="Arial Unicode MS" w:cs="Arial"/>
          <w:b/>
          <w:kern w:val="2"/>
          <w:sz w:val="22"/>
          <w:szCs w:val="22"/>
          <w:lang w:eastAsia="zh-CN"/>
        </w:rPr>
        <w:t xml:space="preserve"> sensing accuracy, if sensing is performed in FR2 which will impact the effectiveness of sensing-based resource </w:t>
      </w:r>
      <w:r>
        <w:rPr>
          <w:rFonts w:eastAsia="Arial Unicode MS" w:cs="Arial"/>
          <w:b/>
          <w:kern w:val="2"/>
          <w:sz w:val="22"/>
          <w:szCs w:val="22"/>
          <w:lang w:eastAsia="zh-CN"/>
        </w:rPr>
        <w:t>scheduling</w:t>
      </w:r>
      <w:r w:rsidRPr="00DB7BEC">
        <w:rPr>
          <w:rFonts w:eastAsia="Arial Unicode MS" w:cs="Arial"/>
          <w:b/>
          <w:kern w:val="2"/>
          <w:sz w:val="22"/>
          <w:szCs w:val="22"/>
          <w:lang w:eastAsia="zh-CN"/>
        </w:rPr>
        <w:t>/selection for FR2.</w:t>
      </w:r>
    </w:p>
    <w:p w14:paraId="15DB2B1F" w14:textId="18F9E9CB" w:rsidR="0021459A" w:rsidRDefault="00A611EA" w:rsidP="00A611EA">
      <w:pPr>
        <w:pBdr>
          <w:bottom w:val="single" w:sz="6" w:space="1" w:color="auto"/>
        </w:pBdr>
        <w:spacing w:after="240"/>
        <w:jc w:val="both"/>
        <w:rPr>
          <w:sz w:val="22"/>
          <w:szCs w:val="22"/>
          <w:lang w:eastAsia="ja-JP"/>
        </w:rPr>
      </w:pPr>
      <w:r w:rsidRPr="00DB7BEC">
        <w:rPr>
          <w:b/>
          <w:sz w:val="22"/>
          <w:szCs w:val="22"/>
          <w:lang w:val="en-US" w:eastAsia="ja-JP"/>
        </w:rPr>
        <w:t>Proposal</w:t>
      </w:r>
      <w:r>
        <w:rPr>
          <w:b/>
          <w:sz w:val="22"/>
          <w:szCs w:val="22"/>
          <w:lang w:val="en-US" w:eastAsia="ja-JP"/>
        </w:rPr>
        <w:t xml:space="preserve"> 10:</w:t>
      </w:r>
      <w:r w:rsidRPr="00DB7BEC">
        <w:rPr>
          <w:b/>
          <w:sz w:val="22"/>
          <w:szCs w:val="22"/>
          <w:lang w:val="en-US" w:eastAsia="ja-JP"/>
        </w:rPr>
        <w:t xml:space="preserve"> Study resource preemption mechanism for </w:t>
      </w:r>
      <w:r w:rsidRPr="00762492">
        <w:rPr>
          <w:b/>
          <w:sz w:val="22"/>
          <w:szCs w:val="22"/>
          <w:lang w:val="en-US" w:eastAsia="ja-JP"/>
        </w:rPr>
        <w:t>U</w:t>
      </w:r>
      <w:r w:rsidRPr="00DB7BEC">
        <w:rPr>
          <w:b/>
          <w:sz w:val="22"/>
          <w:szCs w:val="22"/>
          <w:lang w:val="en-US" w:eastAsia="ja-JP"/>
        </w:rPr>
        <w:t xml:space="preserve">RLLC and </w:t>
      </w:r>
      <w:proofErr w:type="spellStart"/>
      <w:r w:rsidRPr="00DB7BEC">
        <w:rPr>
          <w:b/>
          <w:sz w:val="22"/>
          <w:szCs w:val="22"/>
          <w:lang w:val="en-US" w:eastAsia="ja-JP"/>
        </w:rPr>
        <w:t>eMBB</w:t>
      </w:r>
      <w:proofErr w:type="spellEnd"/>
      <w:r w:rsidRPr="00DB7BEC">
        <w:rPr>
          <w:b/>
          <w:sz w:val="22"/>
          <w:szCs w:val="22"/>
          <w:lang w:val="en-US" w:eastAsia="ja-JP"/>
        </w:rPr>
        <w:t xml:space="preserve"> traffic multiplexing</w:t>
      </w:r>
      <w:r>
        <w:rPr>
          <w:b/>
          <w:sz w:val="22"/>
          <w:szCs w:val="22"/>
          <w:lang w:val="en-US" w:eastAsia="ja-JP"/>
        </w:rPr>
        <w:t xml:space="preserve"> in PHY layer</w:t>
      </w:r>
      <w:r w:rsidRPr="00762492">
        <w:rPr>
          <w:b/>
          <w:sz w:val="22"/>
          <w:szCs w:val="22"/>
          <w:lang w:val="en-US" w:eastAsia="ja-JP"/>
        </w:rPr>
        <w:t>.</w:t>
      </w:r>
    </w:p>
    <w:p w14:paraId="1411F3B2" w14:textId="77777777" w:rsidR="00DF2E5C" w:rsidRPr="00275424" w:rsidRDefault="00DF2E5C" w:rsidP="00BD3AFD">
      <w:pPr>
        <w:pStyle w:val="1"/>
        <w:numPr>
          <w:ilvl w:val="0"/>
          <w:numId w:val="0"/>
        </w:numPr>
        <w:snapToGrid w:val="0"/>
        <w:spacing w:before="0" w:after="240"/>
        <w:jc w:val="both"/>
        <w:rPr>
          <w:b/>
          <w:lang w:val="en-US"/>
        </w:rPr>
      </w:pPr>
      <w:r w:rsidRPr="00275424">
        <w:rPr>
          <w:b/>
          <w:lang w:val="en-US"/>
        </w:rPr>
        <w:t>References</w:t>
      </w:r>
    </w:p>
    <w:p w14:paraId="0FBEA652" w14:textId="4EBF98CE" w:rsidR="0064782A" w:rsidRPr="00EF7DF2" w:rsidRDefault="0064782A" w:rsidP="00BD3AFD">
      <w:pPr>
        <w:spacing w:after="240"/>
        <w:rPr>
          <w:sz w:val="22"/>
          <w:szCs w:val="22"/>
          <w:lang w:val="en-US" w:eastAsia="ja-JP"/>
        </w:rPr>
      </w:pPr>
      <w:r w:rsidRPr="00EF7DF2">
        <w:rPr>
          <w:sz w:val="22"/>
          <w:szCs w:val="22"/>
          <w:lang w:val="en-US" w:eastAsia="ja-JP"/>
        </w:rPr>
        <w:t>[</w:t>
      </w:r>
      <w:r w:rsidRPr="00EF7DF2">
        <w:rPr>
          <w:rFonts w:hint="eastAsia"/>
          <w:sz w:val="22"/>
          <w:szCs w:val="22"/>
          <w:lang w:val="en-US" w:eastAsia="ja-JP"/>
        </w:rPr>
        <w:t>1</w:t>
      </w:r>
      <w:r w:rsidRPr="00EF7DF2">
        <w:rPr>
          <w:sz w:val="22"/>
          <w:szCs w:val="22"/>
          <w:lang w:val="en-US" w:eastAsia="ja-JP"/>
        </w:rPr>
        <w:t>]</w:t>
      </w:r>
      <w:r w:rsidRPr="00EF7DF2">
        <w:rPr>
          <w:sz w:val="22"/>
          <w:szCs w:val="22"/>
        </w:rPr>
        <w:t xml:space="preserve"> </w:t>
      </w:r>
      <w:r w:rsidR="00EF5454" w:rsidRPr="00EF5454">
        <w:rPr>
          <w:rFonts w:hint="eastAsia"/>
          <w:sz w:val="22"/>
          <w:szCs w:val="22"/>
          <w:lang w:val="en-US" w:eastAsia="ja-JP"/>
        </w:rPr>
        <w:t>Chairman</w:t>
      </w:r>
      <w:r w:rsidR="00EF5454" w:rsidRPr="00EF5454">
        <w:rPr>
          <w:sz w:val="22"/>
          <w:szCs w:val="22"/>
          <w:lang w:val="en-US" w:eastAsia="ja-JP"/>
        </w:rPr>
        <w:t>’</w:t>
      </w:r>
      <w:r w:rsidR="00EF5454" w:rsidRPr="00EF5454">
        <w:rPr>
          <w:rFonts w:hint="eastAsia"/>
          <w:sz w:val="22"/>
          <w:szCs w:val="22"/>
          <w:lang w:val="en-US" w:eastAsia="ja-JP"/>
        </w:rPr>
        <w:t>s note</w:t>
      </w:r>
      <w:r w:rsidR="00EF5454" w:rsidRPr="00EF5454">
        <w:rPr>
          <w:sz w:val="22"/>
          <w:szCs w:val="22"/>
          <w:lang w:val="en-US" w:eastAsia="ja-JP"/>
        </w:rPr>
        <w:t>,</w:t>
      </w:r>
      <w:r w:rsidR="00EF5454" w:rsidRPr="00EF5454">
        <w:rPr>
          <w:rFonts w:hint="eastAsia"/>
          <w:sz w:val="22"/>
          <w:szCs w:val="22"/>
          <w:lang w:val="en-US" w:eastAsia="ja-JP"/>
        </w:rPr>
        <w:t xml:space="preserve"> RAN1</w:t>
      </w:r>
      <w:r w:rsidR="00EF5454" w:rsidRPr="00EF5454">
        <w:rPr>
          <w:sz w:val="22"/>
          <w:szCs w:val="22"/>
          <w:lang w:val="en-US" w:eastAsia="ja-JP"/>
        </w:rPr>
        <w:t>#9</w:t>
      </w:r>
      <w:r w:rsidR="00EF5454" w:rsidRPr="00EF5454">
        <w:rPr>
          <w:rFonts w:hint="eastAsia"/>
          <w:sz w:val="22"/>
          <w:szCs w:val="22"/>
          <w:lang w:val="en-US" w:eastAsia="ja-JP"/>
        </w:rPr>
        <w:t>4, August 2018</w:t>
      </w:r>
      <w:r w:rsidR="00E95E70" w:rsidRPr="00EF5454">
        <w:rPr>
          <w:rFonts w:hint="eastAsia"/>
          <w:sz w:val="22"/>
          <w:szCs w:val="22"/>
          <w:lang w:eastAsia="ja-JP"/>
        </w:rPr>
        <w:t>.</w:t>
      </w:r>
    </w:p>
    <w:p w14:paraId="1FFF432D" w14:textId="338132F7" w:rsidR="00C31386" w:rsidRDefault="006A26B0" w:rsidP="00DD4446">
      <w:pPr>
        <w:widowControl w:val="0"/>
        <w:snapToGrid w:val="0"/>
        <w:spacing w:after="120"/>
        <w:jc w:val="both"/>
        <w:rPr>
          <w:sz w:val="22"/>
          <w:szCs w:val="22"/>
          <w:lang w:val="en-US" w:eastAsia="ja-JP"/>
        </w:rPr>
      </w:pPr>
      <w:r>
        <w:rPr>
          <w:rFonts w:eastAsia="Arial Unicode MS" w:cs="Arial"/>
          <w:kern w:val="2"/>
          <w:sz w:val="22"/>
          <w:szCs w:val="22"/>
          <w:lang w:eastAsia="zh-CN"/>
        </w:rPr>
        <w:t xml:space="preserve">[2] </w:t>
      </w:r>
      <w:r w:rsidRPr="00992CB9">
        <w:rPr>
          <w:sz w:val="22"/>
          <w:szCs w:val="22"/>
          <w:lang w:val="en-US" w:eastAsia="ja-JP"/>
        </w:rPr>
        <w:t>3GPP TR 22.886, “Study on enhancement of 3GPP Support for 5G V2X Services”</w:t>
      </w:r>
      <w:r>
        <w:rPr>
          <w:sz w:val="22"/>
          <w:szCs w:val="22"/>
          <w:lang w:val="en-US" w:eastAsia="ja-JP"/>
        </w:rPr>
        <w:t>.</w:t>
      </w:r>
    </w:p>
    <w:p w14:paraId="7E8CECAB" w14:textId="2BEBF2F0" w:rsidR="00A611EA" w:rsidRPr="00EF5454" w:rsidRDefault="00A611EA" w:rsidP="00DD4446">
      <w:pPr>
        <w:widowControl w:val="0"/>
        <w:pBdr>
          <w:bottom w:val="single" w:sz="6" w:space="1" w:color="auto"/>
        </w:pBdr>
        <w:snapToGrid w:val="0"/>
        <w:spacing w:after="120"/>
        <w:jc w:val="both"/>
        <w:rPr>
          <w:sz w:val="22"/>
          <w:szCs w:val="22"/>
          <w:lang w:val="en-US" w:eastAsia="ja-JP"/>
        </w:rPr>
      </w:pPr>
      <w:r w:rsidRPr="00EF5454">
        <w:rPr>
          <w:sz w:val="22"/>
          <w:szCs w:val="22"/>
          <w:lang w:val="en-US" w:eastAsia="ja-JP"/>
        </w:rPr>
        <w:t>[3]</w:t>
      </w:r>
      <w:r w:rsidR="00EF5454" w:rsidRPr="00EF5454">
        <w:rPr>
          <w:sz w:val="22"/>
          <w:szCs w:val="22"/>
          <w:lang w:val="en-US" w:eastAsia="ja-JP"/>
        </w:rPr>
        <w:t xml:space="preserve"> </w:t>
      </w:r>
      <w:r w:rsidR="00EF650A" w:rsidRPr="00EF650A">
        <w:rPr>
          <w:sz w:val="22"/>
          <w:szCs w:val="22"/>
          <w:lang w:val="en-US" w:eastAsia="ja-JP"/>
        </w:rPr>
        <w:t>R1-1811337</w:t>
      </w:r>
      <w:bookmarkStart w:id="3" w:name="_GoBack"/>
      <w:bookmarkEnd w:id="3"/>
      <w:r w:rsidR="00EF5454" w:rsidRPr="009C1971">
        <w:rPr>
          <w:sz w:val="22"/>
          <w:szCs w:val="22"/>
          <w:lang w:val="en-US" w:eastAsia="ja-JP"/>
        </w:rPr>
        <w:t>,</w:t>
      </w:r>
      <w:r w:rsidR="00EF5454">
        <w:rPr>
          <w:sz w:val="22"/>
          <w:szCs w:val="22"/>
          <w:lang w:val="en-US" w:eastAsia="ja-JP"/>
        </w:rPr>
        <w:t xml:space="preserve"> “</w:t>
      </w:r>
      <w:r w:rsidR="00EF5454" w:rsidRPr="00EF5454">
        <w:rPr>
          <w:sz w:val="22"/>
          <w:szCs w:val="22"/>
          <w:lang w:val="en-US" w:eastAsia="ja-JP"/>
        </w:rPr>
        <w:t xml:space="preserve">Enhancements of LTE </w:t>
      </w:r>
      <w:proofErr w:type="spellStart"/>
      <w:r w:rsidR="00EF5454" w:rsidRPr="00EF5454">
        <w:rPr>
          <w:sz w:val="22"/>
          <w:szCs w:val="22"/>
          <w:lang w:val="en-US" w:eastAsia="ja-JP"/>
        </w:rPr>
        <w:t>Uu</w:t>
      </w:r>
      <w:proofErr w:type="spellEnd"/>
      <w:r w:rsidR="00EF5454" w:rsidRPr="00EF5454">
        <w:rPr>
          <w:sz w:val="22"/>
          <w:szCs w:val="22"/>
          <w:lang w:val="en-US" w:eastAsia="ja-JP"/>
        </w:rPr>
        <w:t xml:space="preserve"> and NR </w:t>
      </w:r>
      <w:proofErr w:type="spellStart"/>
      <w:r w:rsidR="00EF5454" w:rsidRPr="00EF5454">
        <w:rPr>
          <w:sz w:val="22"/>
          <w:szCs w:val="22"/>
          <w:lang w:val="en-US" w:eastAsia="ja-JP"/>
        </w:rPr>
        <w:t>Uu</w:t>
      </w:r>
      <w:proofErr w:type="spellEnd"/>
      <w:r w:rsidR="00EF5454" w:rsidRPr="00EF5454">
        <w:rPr>
          <w:sz w:val="22"/>
          <w:szCs w:val="22"/>
          <w:lang w:val="en-US" w:eastAsia="ja-JP"/>
        </w:rPr>
        <w:t xml:space="preserve"> to control NR </w:t>
      </w:r>
      <w:proofErr w:type="spellStart"/>
      <w:r w:rsidR="00EF5454" w:rsidRPr="00EF5454">
        <w:rPr>
          <w:sz w:val="22"/>
          <w:szCs w:val="22"/>
          <w:lang w:val="en-US" w:eastAsia="ja-JP"/>
        </w:rPr>
        <w:t>sidelink</w:t>
      </w:r>
      <w:proofErr w:type="spellEnd"/>
      <w:r w:rsidR="00EF5454" w:rsidRPr="00EF5454">
        <w:rPr>
          <w:sz w:val="22"/>
          <w:szCs w:val="22"/>
          <w:lang w:val="en-US" w:eastAsia="ja-JP"/>
        </w:rPr>
        <w:t xml:space="preserve">,” </w:t>
      </w:r>
      <w:r w:rsidR="00EF5454" w:rsidRPr="00EF5454">
        <w:rPr>
          <w:sz w:val="22"/>
          <w:szCs w:val="22"/>
        </w:rPr>
        <w:t>NTT DOCOMO</w:t>
      </w:r>
      <w:r w:rsidR="00EF5454" w:rsidRPr="00EF5454">
        <w:rPr>
          <w:rFonts w:hint="eastAsia"/>
          <w:sz w:val="22"/>
          <w:szCs w:val="22"/>
        </w:rPr>
        <w:t>, INC.</w:t>
      </w:r>
    </w:p>
    <w:p w14:paraId="14EC9C7D" w14:textId="4254F676" w:rsidR="00DE09E5" w:rsidRDefault="00DE09E5">
      <w:pPr>
        <w:rPr>
          <w:rFonts w:ascii="Arial" w:hAnsi="Arial"/>
          <w:b/>
          <w:bCs/>
          <w:kern w:val="28"/>
          <w:sz w:val="28"/>
          <w:lang w:val="en-US" w:eastAsia="ja-JP"/>
        </w:rPr>
      </w:pPr>
      <w:r>
        <w:rPr>
          <w:b/>
          <w:lang w:val="en-US"/>
        </w:rPr>
        <w:br w:type="page"/>
      </w:r>
    </w:p>
    <w:p w14:paraId="17EC37FE" w14:textId="32942B3C" w:rsidR="00DE09E5" w:rsidRPr="006A1D17" w:rsidRDefault="00DE09E5" w:rsidP="006A1D17">
      <w:pPr>
        <w:pStyle w:val="1"/>
        <w:numPr>
          <w:ilvl w:val="0"/>
          <w:numId w:val="0"/>
        </w:numPr>
        <w:ind w:left="425" w:hanging="425"/>
        <w:rPr>
          <w:b/>
          <w:lang w:val="en-US"/>
        </w:rPr>
      </w:pPr>
      <w:r w:rsidRPr="00DE09E5">
        <w:rPr>
          <w:b/>
          <w:lang w:val="en-US"/>
        </w:rPr>
        <w:lastRenderedPageBreak/>
        <w:t xml:space="preserve">Appendix </w:t>
      </w:r>
    </w:p>
    <w:p w14:paraId="4EFB86DA" w14:textId="655CD38A" w:rsidR="00DE09E5" w:rsidRPr="006A1D17" w:rsidRDefault="00DE09E5" w:rsidP="00DE09E5">
      <w:pPr>
        <w:pStyle w:val="ad"/>
        <w:keepNext/>
        <w:jc w:val="center"/>
        <w:rPr>
          <w:sz w:val="22"/>
          <w:szCs w:val="22"/>
        </w:rPr>
      </w:pPr>
      <w:r w:rsidRPr="006A1D17">
        <w:rPr>
          <w:sz w:val="22"/>
          <w:szCs w:val="22"/>
        </w:rPr>
        <w:t xml:space="preserve">Table </w:t>
      </w:r>
      <w:r w:rsidRPr="006A1D17">
        <w:rPr>
          <w:sz w:val="22"/>
          <w:szCs w:val="22"/>
        </w:rPr>
        <w:fldChar w:fldCharType="begin"/>
      </w:r>
      <w:r w:rsidRPr="006A1D17">
        <w:rPr>
          <w:sz w:val="22"/>
          <w:szCs w:val="22"/>
        </w:rPr>
        <w:instrText xml:space="preserve"> SEQ Table \* ARABIC </w:instrText>
      </w:r>
      <w:r w:rsidRPr="006A1D17">
        <w:rPr>
          <w:sz w:val="22"/>
          <w:szCs w:val="22"/>
        </w:rPr>
        <w:fldChar w:fldCharType="separate"/>
      </w:r>
      <w:r w:rsidRPr="006A1D17">
        <w:rPr>
          <w:noProof/>
          <w:sz w:val="22"/>
          <w:szCs w:val="22"/>
        </w:rPr>
        <w:t>1</w:t>
      </w:r>
      <w:r w:rsidRPr="006A1D17">
        <w:rPr>
          <w:sz w:val="22"/>
          <w:szCs w:val="22"/>
        </w:rPr>
        <w:fldChar w:fldCharType="end"/>
      </w:r>
      <w:r w:rsidRPr="006A1D17">
        <w:rPr>
          <w:sz w:val="22"/>
          <w:szCs w:val="22"/>
        </w:rPr>
        <w:t>: simulation assumptions</w:t>
      </w:r>
    </w:p>
    <w:tbl>
      <w:tblPr>
        <w:tblW w:w="9488" w:type="dxa"/>
        <w:jc w:val="center"/>
        <w:tblCellMar>
          <w:left w:w="0" w:type="dxa"/>
          <w:right w:w="0" w:type="dxa"/>
        </w:tblCellMar>
        <w:tblLook w:val="04A0" w:firstRow="1" w:lastRow="0" w:firstColumn="1" w:lastColumn="0" w:noHBand="0" w:noVBand="1"/>
      </w:tblPr>
      <w:tblGrid>
        <w:gridCol w:w="2258"/>
        <w:gridCol w:w="7230"/>
      </w:tblGrid>
      <w:tr w:rsidR="0015408A" w:rsidRPr="00DE09E5" w14:paraId="02129478" w14:textId="77777777" w:rsidTr="0015408A">
        <w:trPr>
          <w:trHeight w:val="163"/>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14:paraId="5FECDA68" w14:textId="53B6BC86" w:rsidR="00DE09E5" w:rsidRPr="0015408A" w:rsidRDefault="00DE09E5" w:rsidP="00DE09E5">
            <w:pPr>
              <w:widowControl w:val="0"/>
              <w:snapToGrid w:val="0"/>
              <w:spacing w:after="120"/>
              <w:jc w:val="both"/>
              <w:rPr>
                <w:b/>
                <w:sz w:val="22"/>
                <w:szCs w:val="22"/>
                <w:lang w:val="en-US" w:eastAsia="ja-JP"/>
              </w:rPr>
            </w:pPr>
            <w:r w:rsidRPr="0015408A">
              <w:rPr>
                <w:b/>
                <w:sz w:val="22"/>
                <w:szCs w:val="22"/>
                <w:lang w:eastAsia="ja-JP"/>
              </w:rPr>
              <w:t>Parameter</w:t>
            </w:r>
          </w:p>
        </w:tc>
        <w:tc>
          <w:tcPr>
            <w:tcW w:w="723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14:paraId="1C83A9B7" w14:textId="77777777" w:rsidR="00DE09E5" w:rsidRPr="0015408A" w:rsidRDefault="00DE09E5" w:rsidP="00DE09E5">
            <w:pPr>
              <w:widowControl w:val="0"/>
              <w:snapToGrid w:val="0"/>
              <w:spacing w:after="120"/>
              <w:jc w:val="both"/>
              <w:rPr>
                <w:b/>
                <w:sz w:val="22"/>
                <w:szCs w:val="22"/>
                <w:lang w:val="en-US" w:eastAsia="ja-JP"/>
              </w:rPr>
            </w:pPr>
            <w:r w:rsidRPr="0015408A">
              <w:rPr>
                <w:b/>
                <w:sz w:val="22"/>
                <w:szCs w:val="22"/>
                <w:lang w:eastAsia="ja-JP"/>
              </w:rPr>
              <w:t>Value</w:t>
            </w:r>
          </w:p>
        </w:tc>
      </w:tr>
      <w:tr w:rsidR="002E4DEB" w:rsidRPr="00DE09E5" w14:paraId="53211B78" w14:textId="77777777" w:rsidTr="0015408A">
        <w:trPr>
          <w:trHeight w:val="27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4BE2763" w14:textId="6D08DB8F" w:rsidR="002E4DEB" w:rsidRPr="00DE09E5" w:rsidRDefault="002E4DEB" w:rsidP="002E4DEB">
            <w:pPr>
              <w:widowControl w:val="0"/>
              <w:snapToGrid w:val="0"/>
              <w:spacing w:after="120"/>
              <w:jc w:val="both"/>
              <w:rPr>
                <w:sz w:val="22"/>
                <w:szCs w:val="22"/>
                <w:lang w:eastAsia="ja-JP"/>
              </w:rPr>
            </w:pPr>
            <w:r w:rsidRPr="00DE09E5">
              <w:rPr>
                <w:sz w:val="22"/>
                <w:szCs w:val="22"/>
                <w:lang w:eastAsia="ja-JP"/>
              </w:rPr>
              <w:t>Traffic model</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DF9CC57" w14:textId="1C4482A5" w:rsidR="002E4DEB" w:rsidRPr="00DE09E5" w:rsidRDefault="002E4DEB" w:rsidP="006A1D17">
            <w:pPr>
              <w:widowControl w:val="0"/>
              <w:snapToGrid w:val="0"/>
              <w:spacing w:after="120"/>
              <w:jc w:val="both"/>
              <w:rPr>
                <w:sz w:val="22"/>
                <w:szCs w:val="22"/>
                <w:lang w:eastAsia="ja-JP"/>
              </w:rPr>
            </w:pPr>
            <w:r w:rsidRPr="00DE09E5">
              <w:rPr>
                <w:sz w:val="22"/>
                <w:szCs w:val="22"/>
                <w:lang w:eastAsia="ja-JP"/>
              </w:rPr>
              <w:t xml:space="preserve">Periodic traffic model </w:t>
            </w:r>
            <w:r>
              <w:rPr>
                <w:sz w:val="22"/>
                <w:szCs w:val="22"/>
                <w:lang w:eastAsia="ja-JP"/>
              </w:rPr>
              <w:t>1</w:t>
            </w:r>
            <w:r w:rsidR="006A1D17">
              <w:rPr>
                <w:sz w:val="22"/>
                <w:szCs w:val="22"/>
                <w:lang w:eastAsia="ja-JP"/>
              </w:rPr>
              <w:t xml:space="preserve">; </w:t>
            </w:r>
            <w:r w:rsidRPr="00DE09E5">
              <w:rPr>
                <w:sz w:val="22"/>
                <w:szCs w:val="22"/>
                <w:lang w:eastAsia="ja-JP"/>
              </w:rPr>
              <w:t xml:space="preserve">Aperiodic traffic model 1 </w:t>
            </w:r>
          </w:p>
        </w:tc>
      </w:tr>
      <w:tr w:rsidR="00DE09E5" w:rsidRPr="00DE09E5" w14:paraId="35920B66" w14:textId="77777777" w:rsidTr="0015408A">
        <w:trPr>
          <w:trHeight w:val="27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D681E8" w14:textId="77777777"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UE Deployment</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42719B" w14:textId="26336FE4"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Freeway option A</w:t>
            </w:r>
            <w:r w:rsidRPr="00DE09E5">
              <w:rPr>
                <w:sz w:val="22"/>
                <w:szCs w:val="22"/>
                <w:lang w:val="en-US" w:eastAsia="ja-JP"/>
              </w:rPr>
              <w:t xml:space="preserve">, where UE </w:t>
            </w:r>
            <w:r w:rsidRPr="00DE09E5">
              <w:rPr>
                <w:sz w:val="22"/>
                <w:szCs w:val="22"/>
                <w:lang w:eastAsia="ja-JP"/>
              </w:rPr>
              <w:t xml:space="preserve">speed = 140km/h </w:t>
            </w:r>
          </w:p>
          <w:p w14:paraId="150D2D5D" w14:textId="1E58368D"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 xml:space="preserve">Urban option A, </w:t>
            </w:r>
            <w:r w:rsidRPr="00DE09E5">
              <w:rPr>
                <w:sz w:val="22"/>
                <w:szCs w:val="22"/>
                <w:lang w:val="en-US" w:eastAsia="ja-JP"/>
              </w:rPr>
              <w:t xml:space="preserve">where UE </w:t>
            </w:r>
            <w:r w:rsidRPr="00DE09E5">
              <w:rPr>
                <w:sz w:val="22"/>
                <w:szCs w:val="22"/>
                <w:lang w:eastAsia="ja-JP"/>
              </w:rPr>
              <w:t xml:space="preserve">speed = 60km/h </w:t>
            </w:r>
          </w:p>
        </w:tc>
      </w:tr>
      <w:tr w:rsidR="00DE09E5" w:rsidRPr="00DE09E5" w14:paraId="188BC9DF" w14:textId="77777777" w:rsidTr="0015408A">
        <w:trPr>
          <w:trHeight w:val="138"/>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CC0DE3" w14:textId="77777777"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Channel Model</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3DA265" w14:textId="6D16C931"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 xml:space="preserve">NR </w:t>
            </w:r>
            <w:r w:rsidR="002845AD">
              <w:rPr>
                <w:sz w:val="22"/>
                <w:szCs w:val="22"/>
                <w:lang w:eastAsia="ja-JP"/>
              </w:rPr>
              <w:t xml:space="preserve">SL </w:t>
            </w:r>
            <w:r w:rsidRPr="00DE09E5">
              <w:rPr>
                <w:sz w:val="22"/>
                <w:szCs w:val="22"/>
                <w:lang w:eastAsia="ja-JP"/>
              </w:rPr>
              <w:t xml:space="preserve">channel model </w:t>
            </w:r>
            <w:r w:rsidR="002845AD">
              <w:rPr>
                <w:sz w:val="22"/>
                <w:szCs w:val="22"/>
                <w:lang w:eastAsia="ja-JP"/>
              </w:rPr>
              <w:t>in TR37.885</w:t>
            </w:r>
          </w:p>
        </w:tc>
      </w:tr>
      <w:tr w:rsidR="00DE09E5" w:rsidRPr="000970E3" w14:paraId="43BEA16C" w14:textId="77777777" w:rsidTr="0015408A">
        <w:trPr>
          <w:trHeight w:val="551"/>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CC26EF" w14:textId="77777777"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Spectrum Allocation</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FE7E22" w14:textId="1E314720"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Carrier frequency: 6GHz</w:t>
            </w:r>
          </w:p>
          <w:p w14:paraId="554B45B9" w14:textId="7B2ED005" w:rsidR="00DE09E5" w:rsidRPr="000970E3" w:rsidRDefault="00DE09E5" w:rsidP="002845AD">
            <w:pPr>
              <w:widowControl w:val="0"/>
              <w:snapToGrid w:val="0"/>
              <w:spacing w:after="120"/>
              <w:jc w:val="both"/>
              <w:rPr>
                <w:sz w:val="22"/>
                <w:szCs w:val="22"/>
                <w:lang w:eastAsia="ja-JP"/>
              </w:rPr>
            </w:pPr>
            <w:r w:rsidRPr="00DE09E5">
              <w:rPr>
                <w:sz w:val="22"/>
                <w:szCs w:val="22"/>
                <w:lang w:eastAsia="ja-JP"/>
              </w:rPr>
              <w:t xml:space="preserve">Simulated Bandwidth: </w:t>
            </w:r>
            <w:r w:rsidR="000970E3">
              <w:rPr>
                <w:sz w:val="22"/>
                <w:szCs w:val="22"/>
                <w:lang w:eastAsia="ja-JP"/>
              </w:rPr>
              <w:t xml:space="preserve">10MHz for periodic traffic; </w:t>
            </w:r>
            <w:r w:rsidRPr="00DE09E5">
              <w:rPr>
                <w:sz w:val="22"/>
                <w:szCs w:val="22"/>
                <w:lang w:eastAsia="ja-JP"/>
              </w:rPr>
              <w:t>20 MHz</w:t>
            </w:r>
            <w:r w:rsidR="000970E3">
              <w:rPr>
                <w:sz w:val="22"/>
                <w:szCs w:val="22"/>
                <w:lang w:eastAsia="ja-JP"/>
              </w:rPr>
              <w:t xml:space="preserve"> for aperiodic traffic</w:t>
            </w:r>
          </w:p>
        </w:tc>
      </w:tr>
      <w:tr w:rsidR="00DE09E5" w:rsidRPr="00DE09E5" w14:paraId="6B84D8BD" w14:textId="77777777" w:rsidTr="0015408A">
        <w:trPr>
          <w:trHeight w:val="138"/>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439690" w14:textId="77777777"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Subcarrier Spacing</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F3BC1F" w14:textId="246B43A9"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15kHz</w:t>
            </w:r>
          </w:p>
        </w:tc>
      </w:tr>
      <w:tr w:rsidR="002E4DEB" w:rsidRPr="00DE09E5" w14:paraId="1F98C7E2" w14:textId="77777777" w:rsidTr="0015408A">
        <w:trPr>
          <w:trHeight w:val="138"/>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521E899" w14:textId="0101AC3F" w:rsidR="002E4DEB" w:rsidRPr="002E4DEB" w:rsidRDefault="002E4DEB" w:rsidP="00DE09E5">
            <w:pPr>
              <w:widowControl w:val="0"/>
              <w:snapToGrid w:val="0"/>
              <w:spacing w:after="120"/>
              <w:jc w:val="both"/>
              <w:rPr>
                <w:rFonts w:eastAsia="DengXian"/>
                <w:sz w:val="22"/>
                <w:szCs w:val="22"/>
                <w:lang w:eastAsia="zh-CN"/>
              </w:rPr>
            </w:pPr>
            <w:r>
              <w:rPr>
                <w:rFonts w:eastAsia="DengXian"/>
                <w:sz w:val="22"/>
                <w:szCs w:val="22"/>
                <w:lang w:eastAsia="zh-CN"/>
              </w:rPr>
              <w:t>S</w:t>
            </w:r>
            <w:r>
              <w:rPr>
                <w:rFonts w:eastAsia="DengXian" w:hint="eastAsia"/>
                <w:sz w:val="22"/>
                <w:szCs w:val="22"/>
                <w:lang w:eastAsia="zh-CN"/>
              </w:rPr>
              <w:t>ub-</w:t>
            </w:r>
            <w:r>
              <w:rPr>
                <w:rFonts w:eastAsia="DengXian"/>
                <w:sz w:val="22"/>
                <w:szCs w:val="22"/>
                <w:lang w:eastAsia="zh-CN"/>
              </w:rPr>
              <w:t xml:space="preserve">channel </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0E51663" w14:textId="3CB38424" w:rsidR="002E4DEB" w:rsidRPr="002E4DEB" w:rsidRDefault="000970E3" w:rsidP="00DE09E5">
            <w:pPr>
              <w:widowControl w:val="0"/>
              <w:snapToGrid w:val="0"/>
              <w:spacing w:after="120"/>
              <w:jc w:val="both"/>
              <w:rPr>
                <w:rFonts w:eastAsia="DengXian"/>
                <w:sz w:val="22"/>
                <w:szCs w:val="22"/>
                <w:lang w:eastAsia="zh-CN"/>
              </w:rPr>
            </w:pPr>
            <w:r>
              <w:rPr>
                <w:rFonts w:eastAsia="DengXian"/>
                <w:sz w:val="22"/>
                <w:szCs w:val="22"/>
                <w:lang w:eastAsia="zh-CN"/>
              </w:rPr>
              <w:t>3 sub-channel for periodic traffic;</w:t>
            </w:r>
            <w:r w:rsidR="002E4DEB">
              <w:rPr>
                <w:rFonts w:eastAsia="DengXian" w:hint="eastAsia"/>
                <w:sz w:val="22"/>
                <w:szCs w:val="22"/>
                <w:lang w:eastAsia="zh-CN"/>
              </w:rPr>
              <w:t xml:space="preserve">10 </w:t>
            </w:r>
            <w:proofErr w:type="spellStart"/>
            <w:r w:rsidR="002E4DEB">
              <w:rPr>
                <w:rFonts w:eastAsia="DengXian" w:hint="eastAsia"/>
                <w:sz w:val="22"/>
                <w:szCs w:val="22"/>
                <w:lang w:eastAsia="zh-CN"/>
              </w:rPr>
              <w:t>subchannel</w:t>
            </w:r>
            <w:proofErr w:type="spellEnd"/>
            <w:r w:rsidR="002E4DEB">
              <w:rPr>
                <w:rFonts w:eastAsia="DengXian" w:hint="eastAsia"/>
                <w:sz w:val="22"/>
                <w:szCs w:val="22"/>
                <w:lang w:eastAsia="zh-CN"/>
              </w:rPr>
              <w:t xml:space="preserve"> for aperiodic traffic</w:t>
            </w:r>
          </w:p>
        </w:tc>
      </w:tr>
      <w:tr w:rsidR="006A1D17" w:rsidRPr="00DE09E5" w14:paraId="5499D57E" w14:textId="77777777" w:rsidTr="0015408A">
        <w:trPr>
          <w:trHeight w:val="138"/>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1912C09" w14:textId="54397F63" w:rsidR="006A1D17" w:rsidRDefault="006A1D17" w:rsidP="006A1D17">
            <w:pPr>
              <w:widowControl w:val="0"/>
              <w:snapToGrid w:val="0"/>
              <w:spacing w:after="120"/>
              <w:jc w:val="both"/>
              <w:rPr>
                <w:rFonts w:eastAsia="DengXian"/>
                <w:sz w:val="22"/>
                <w:szCs w:val="22"/>
                <w:lang w:eastAsia="zh-CN"/>
              </w:rPr>
            </w:pPr>
            <w:r w:rsidRPr="007A55AC">
              <w:rPr>
                <w:sz w:val="22"/>
                <w:szCs w:val="22"/>
                <w:lang w:eastAsia="ja-JP"/>
              </w:rPr>
              <w:t xml:space="preserve">Number of packet </w:t>
            </w:r>
            <w:r>
              <w:rPr>
                <w:sz w:val="22"/>
                <w:szCs w:val="22"/>
                <w:lang w:eastAsia="ja-JP"/>
              </w:rPr>
              <w:t>sub-channel</w:t>
            </w:r>
            <w:r w:rsidRPr="007A55AC">
              <w:rPr>
                <w:sz w:val="22"/>
                <w:szCs w:val="22"/>
                <w:lang w:eastAsia="ja-JP"/>
              </w:rPr>
              <w:t>s</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8A6CCFD" w14:textId="77777777" w:rsidR="006A1D17" w:rsidRDefault="006A1D17" w:rsidP="006A1D17">
            <w:pPr>
              <w:widowControl w:val="0"/>
              <w:snapToGrid w:val="0"/>
              <w:spacing w:after="120"/>
              <w:jc w:val="both"/>
              <w:rPr>
                <w:sz w:val="22"/>
                <w:szCs w:val="22"/>
                <w:lang w:eastAsia="ja-JP"/>
              </w:rPr>
            </w:pPr>
            <w:r>
              <w:rPr>
                <w:sz w:val="22"/>
                <w:szCs w:val="22"/>
                <w:lang w:eastAsia="ja-JP"/>
              </w:rPr>
              <w:t xml:space="preserve">Periodic traffic: 1sub-channel per packet </w:t>
            </w:r>
          </w:p>
          <w:p w14:paraId="09531D5B" w14:textId="600DC8B2" w:rsidR="006A1D17" w:rsidRDefault="006A1D17" w:rsidP="006A1D17">
            <w:pPr>
              <w:widowControl w:val="0"/>
              <w:snapToGrid w:val="0"/>
              <w:spacing w:after="120"/>
              <w:jc w:val="both"/>
              <w:rPr>
                <w:rFonts w:eastAsia="DengXian"/>
                <w:sz w:val="22"/>
                <w:szCs w:val="22"/>
                <w:lang w:eastAsia="zh-CN"/>
              </w:rPr>
            </w:pPr>
            <w:r>
              <w:rPr>
                <w:sz w:val="22"/>
                <w:szCs w:val="22"/>
                <w:lang w:eastAsia="ja-JP"/>
              </w:rPr>
              <w:t xml:space="preserve">Aperiodic traffic: 1 sub-channel per 200bytes, multiple sub-channels can be used per packets </w:t>
            </w:r>
          </w:p>
        </w:tc>
      </w:tr>
      <w:tr w:rsidR="002E4DEB" w:rsidRPr="00DE09E5" w14:paraId="01A7C4DA" w14:textId="77777777" w:rsidTr="0015408A">
        <w:trPr>
          <w:trHeight w:val="138"/>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2F1D815" w14:textId="104B081C" w:rsidR="002E4DEB" w:rsidRPr="00DE09E5" w:rsidRDefault="002E4DEB" w:rsidP="002E4DEB">
            <w:pPr>
              <w:widowControl w:val="0"/>
              <w:snapToGrid w:val="0"/>
              <w:spacing w:after="120"/>
              <w:jc w:val="both"/>
              <w:rPr>
                <w:sz w:val="22"/>
                <w:szCs w:val="22"/>
                <w:lang w:eastAsia="ja-JP"/>
              </w:rPr>
            </w:pPr>
            <w:r w:rsidRPr="00DE09E5">
              <w:rPr>
                <w:sz w:val="22"/>
                <w:szCs w:val="22"/>
                <w:lang w:eastAsia="ja-JP"/>
              </w:rPr>
              <w:t>TTI structure</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FB66EA" w14:textId="2982DCB6" w:rsidR="002E4DEB" w:rsidRPr="00DE09E5" w:rsidRDefault="002E4DEB" w:rsidP="002E4DEB">
            <w:pPr>
              <w:widowControl w:val="0"/>
              <w:snapToGrid w:val="0"/>
              <w:spacing w:after="120"/>
              <w:jc w:val="both"/>
              <w:rPr>
                <w:sz w:val="22"/>
                <w:szCs w:val="22"/>
                <w:lang w:eastAsia="ja-JP"/>
              </w:rPr>
            </w:pPr>
            <w:r w:rsidRPr="00DE09E5">
              <w:rPr>
                <w:sz w:val="22"/>
                <w:szCs w:val="22"/>
                <w:lang w:eastAsia="ja-JP"/>
              </w:rPr>
              <w:t>NR Slot TTI: 14 Symbols, LTE DMRS are assumed (8 symbols for data transmission)</w:t>
            </w:r>
          </w:p>
        </w:tc>
      </w:tr>
      <w:tr w:rsidR="006A1D17" w:rsidRPr="00DE09E5" w14:paraId="33C5CFFC" w14:textId="77777777" w:rsidTr="0015408A">
        <w:trPr>
          <w:trHeight w:val="138"/>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8602F7" w14:textId="02B38C94" w:rsidR="006A1D17" w:rsidRPr="00DE09E5" w:rsidRDefault="006A1D17" w:rsidP="006A1D17">
            <w:pPr>
              <w:widowControl w:val="0"/>
              <w:snapToGrid w:val="0"/>
              <w:spacing w:after="120"/>
              <w:jc w:val="both"/>
              <w:rPr>
                <w:sz w:val="22"/>
                <w:szCs w:val="22"/>
                <w:lang w:eastAsia="ja-JP"/>
              </w:rPr>
            </w:pPr>
            <w:r w:rsidRPr="007A55AC">
              <w:rPr>
                <w:sz w:val="22"/>
                <w:szCs w:val="22"/>
                <w:lang w:eastAsia="ja-JP"/>
              </w:rPr>
              <w:t>Number of packet TTIs</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12C83B6" w14:textId="3D24A9C3" w:rsidR="006A1D17" w:rsidRPr="00DE09E5" w:rsidRDefault="006A1D17" w:rsidP="006A1D17">
            <w:pPr>
              <w:widowControl w:val="0"/>
              <w:snapToGrid w:val="0"/>
              <w:spacing w:after="120"/>
              <w:jc w:val="both"/>
              <w:rPr>
                <w:sz w:val="22"/>
                <w:szCs w:val="22"/>
                <w:lang w:eastAsia="ja-JP"/>
              </w:rPr>
            </w:pPr>
            <w:r w:rsidRPr="00DE09E5">
              <w:rPr>
                <w:sz w:val="22"/>
                <w:szCs w:val="22"/>
                <w:lang w:eastAsia="ja-JP"/>
              </w:rPr>
              <w:t>1</w:t>
            </w:r>
            <w:r>
              <w:rPr>
                <w:sz w:val="22"/>
                <w:szCs w:val="22"/>
                <w:lang w:eastAsia="ja-JP"/>
              </w:rPr>
              <w:t xml:space="preserve"> TTI</w:t>
            </w:r>
          </w:p>
        </w:tc>
      </w:tr>
      <w:tr w:rsidR="006A1D17" w:rsidRPr="00DE09E5" w14:paraId="33B1DEB0" w14:textId="77777777" w:rsidTr="0015408A">
        <w:trPr>
          <w:trHeight w:val="138"/>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618C122" w14:textId="0EE7051A" w:rsidR="006A1D17" w:rsidRPr="007A55AC" w:rsidRDefault="006A1D17" w:rsidP="006A1D17">
            <w:pPr>
              <w:widowControl w:val="0"/>
              <w:snapToGrid w:val="0"/>
              <w:spacing w:after="120"/>
              <w:jc w:val="both"/>
              <w:rPr>
                <w:sz w:val="22"/>
                <w:szCs w:val="22"/>
                <w:lang w:eastAsia="ja-JP"/>
              </w:rPr>
            </w:pPr>
            <w:r>
              <w:rPr>
                <w:sz w:val="22"/>
                <w:szCs w:val="22"/>
                <w:lang w:eastAsia="ja-JP"/>
              </w:rPr>
              <w:t>MCS</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B5E8D4" w14:textId="4FBB728A" w:rsidR="006A1D17" w:rsidRPr="00DE09E5" w:rsidRDefault="006A1D17" w:rsidP="006A1D17">
            <w:pPr>
              <w:widowControl w:val="0"/>
              <w:snapToGrid w:val="0"/>
              <w:spacing w:after="120"/>
              <w:jc w:val="both"/>
              <w:rPr>
                <w:sz w:val="22"/>
                <w:szCs w:val="22"/>
                <w:lang w:eastAsia="ja-JP"/>
              </w:rPr>
            </w:pPr>
            <w:r>
              <w:rPr>
                <w:sz w:val="22"/>
                <w:szCs w:val="22"/>
                <w:lang w:val="en-US" w:eastAsia="ja-JP"/>
              </w:rPr>
              <w:t xml:space="preserve">Adaptive QPSK and </w:t>
            </w:r>
            <w:r w:rsidRPr="00DE09E5">
              <w:rPr>
                <w:sz w:val="22"/>
                <w:szCs w:val="22"/>
                <w:lang w:val="en-US" w:eastAsia="ja-JP"/>
              </w:rPr>
              <w:t xml:space="preserve">16QAM </w:t>
            </w:r>
            <w:r>
              <w:rPr>
                <w:sz w:val="22"/>
                <w:szCs w:val="22"/>
                <w:lang w:val="en-US" w:eastAsia="ja-JP"/>
              </w:rPr>
              <w:t>according to packet occupied resource size</w:t>
            </w:r>
            <w:r w:rsidRPr="00DE09E5">
              <w:rPr>
                <w:sz w:val="22"/>
                <w:szCs w:val="22"/>
                <w:lang w:val="en-US" w:eastAsia="ja-JP"/>
              </w:rPr>
              <w:t xml:space="preserve"> </w:t>
            </w:r>
          </w:p>
        </w:tc>
      </w:tr>
      <w:tr w:rsidR="00832817" w:rsidRPr="00DE09E5" w14:paraId="48068AE4" w14:textId="77777777" w:rsidTr="0015408A">
        <w:trPr>
          <w:trHeight w:val="138"/>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77B8F8A" w14:textId="6BF552DD" w:rsidR="00832817" w:rsidRPr="00483C7C" w:rsidRDefault="00832817" w:rsidP="006A1D17">
            <w:pPr>
              <w:widowControl w:val="0"/>
              <w:snapToGrid w:val="0"/>
              <w:spacing w:after="120"/>
              <w:jc w:val="both"/>
              <w:rPr>
                <w:rFonts w:eastAsia="DengXian"/>
                <w:sz w:val="22"/>
                <w:szCs w:val="22"/>
                <w:lang w:eastAsia="zh-CN"/>
              </w:rPr>
            </w:pPr>
            <w:r>
              <w:rPr>
                <w:rFonts w:eastAsia="DengXian"/>
                <w:sz w:val="22"/>
                <w:szCs w:val="22"/>
                <w:lang w:eastAsia="zh-CN"/>
              </w:rPr>
              <w:t>P</w:t>
            </w:r>
            <w:r>
              <w:rPr>
                <w:rFonts w:eastAsia="DengXian" w:hint="eastAsia"/>
                <w:sz w:val="22"/>
                <w:szCs w:val="22"/>
                <w:lang w:eastAsia="zh-CN"/>
              </w:rPr>
              <w:t xml:space="preserve">acket </w:t>
            </w:r>
            <w:r>
              <w:rPr>
                <w:rFonts w:eastAsia="DengXian"/>
                <w:sz w:val="22"/>
                <w:szCs w:val="22"/>
                <w:lang w:eastAsia="zh-CN"/>
              </w:rPr>
              <w:t xml:space="preserve">repetition </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A3E6DC8" w14:textId="6053EDFC" w:rsidR="00832817" w:rsidRPr="00483C7C" w:rsidRDefault="00832817" w:rsidP="006A1D17">
            <w:pPr>
              <w:widowControl w:val="0"/>
              <w:snapToGrid w:val="0"/>
              <w:spacing w:after="120"/>
              <w:jc w:val="both"/>
              <w:rPr>
                <w:rFonts w:eastAsia="DengXian"/>
                <w:sz w:val="22"/>
                <w:szCs w:val="22"/>
                <w:lang w:val="en-US" w:eastAsia="zh-CN"/>
              </w:rPr>
            </w:pPr>
            <w:r>
              <w:rPr>
                <w:rFonts w:eastAsia="DengXian" w:hint="eastAsia"/>
                <w:sz w:val="22"/>
                <w:szCs w:val="22"/>
                <w:lang w:val="en-US" w:eastAsia="zh-CN"/>
              </w:rPr>
              <w:t>No</w:t>
            </w:r>
          </w:p>
        </w:tc>
      </w:tr>
      <w:tr w:rsidR="00DE09E5" w:rsidRPr="00DE09E5" w14:paraId="35FA9DBD" w14:textId="77777777" w:rsidTr="0015408A">
        <w:trPr>
          <w:trHeight w:val="2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013B89" w14:textId="77777777"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Resource selection</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55AD8B" w14:textId="77777777" w:rsidR="00DE09E5" w:rsidRPr="00DE09E5" w:rsidRDefault="00DE09E5" w:rsidP="00DE09E5">
            <w:pPr>
              <w:widowControl w:val="0"/>
              <w:snapToGrid w:val="0"/>
              <w:spacing w:after="120"/>
              <w:jc w:val="both"/>
              <w:rPr>
                <w:sz w:val="22"/>
                <w:szCs w:val="22"/>
                <w:lang w:val="en-US" w:eastAsia="ja-JP"/>
              </w:rPr>
            </w:pPr>
            <w:r w:rsidRPr="00DE09E5">
              <w:rPr>
                <w:sz w:val="22"/>
                <w:szCs w:val="22"/>
                <w:u w:val="single"/>
                <w:lang w:eastAsia="ja-JP"/>
              </w:rPr>
              <w:t>LTE mode-4 resource selection:</w:t>
            </w:r>
          </w:p>
          <w:p w14:paraId="1CEF7EDF" w14:textId="77777777" w:rsidR="00DE09E5" w:rsidRPr="00DE09E5" w:rsidRDefault="00DE09E5" w:rsidP="00DE09E5">
            <w:pPr>
              <w:widowControl w:val="0"/>
              <w:numPr>
                <w:ilvl w:val="0"/>
                <w:numId w:val="38"/>
              </w:numPr>
              <w:tabs>
                <w:tab w:val="left" w:pos="720"/>
              </w:tabs>
              <w:snapToGrid w:val="0"/>
              <w:spacing w:after="120"/>
              <w:jc w:val="both"/>
              <w:rPr>
                <w:sz w:val="22"/>
                <w:szCs w:val="22"/>
                <w:lang w:val="en-US" w:eastAsia="ja-JP"/>
              </w:rPr>
            </w:pPr>
            <w:r w:rsidRPr="00DE09E5">
              <w:rPr>
                <w:sz w:val="22"/>
                <w:szCs w:val="22"/>
                <w:lang w:eastAsia="ja-JP"/>
              </w:rPr>
              <w:t>Based on LTE R14 resource selection</w:t>
            </w:r>
          </w:p>
          <w:p w14:paraId="2AE2FA08" w14:textId="77777777" w:rsidR="00DE09E5" w:rsidRPr="00DE09E5" w:rsidRDefault="00DE09E5" w:rsidP="00DE09E5">
            <w:pPr>
              <w:widowControl w:val="0"/>
              <w:numPr>
                <w:ilvl w:val="0"/>
                <w:numId w:val="38"/>
              </w:numPr>
              <w:tabs>
                <w:tab w:val="left" w:pos="720"/>
              </w:tabs>
              <w:snapToGrid w:val="0"/>
              <w:spacing w:after="120"/>
              <w:jc w:val="both"/>
              <w:rPr>
                <w:sz w:val="22"/>
                <w:szCs w:val="22"/>
                <w:lang w:val="en-US" w:eastAsia="ja-JP"/>
              </w:rPr>
            </w:pPr>
            <w:r w:rsidRPr="00DE09E5">
              <w:rPr>
                <w:sz w:val="22"/>
                <w:szCs w:val="22"/>
                <w:lang w:eastAsia="ja-JP"/>
              </w:rPr>
              <w:t>1s sensing window duration</w:t>
            </w:r>
          </w:p>
          <w:p w14:paraId="609ECBE6" w14:textId="77777777" w:rsidR="00DE09E5" w:rsidRPr="00DE09E5" w:rsidRDefault="00DE09E5" w:rsidP="00DE09E5">
            <w:pPr>
              <w:widowControl w:val="0"/>
              <w:numPr>
                <w:ilvl w:val="0"/>
                <w:numId w:val="38"/>
              </w:numPr>
              <w:tabs>
                <w:tab w:val="left" w:pos="720"/>
              </w:tabs>
              <w:snapToGrid w:val="0"/>
              <w:spacing w:after="120"/>
              <w:jc w:val="both"/>
              <w:rPr>
                <w:sz w:val="22"/>
                <w:szCs w:val="22"/>
                <w:lang w:val="en-US" w:eastAsia="ja-JP"/>
              </w:rPr>
            </w:pPr>
            <w:r w:rsidRPr="00DE09E5">
              <w:rPr>
                <w:sz w:val="22"/>
                <w:szCs w:val="22"/>
                <w:lang w:eastAsia="ja-JP"/>
              </w:rPr>
              <w:t>20% remaining resources ratio</w:t>
            </w:r>
          </w:p>
          <w:p w14:paraId="47012795" w14:textId="77777777" w:rsidR="00DE09E5" w:rsidRPr="00DE09E5" w:rsidRDefault="00DE09E5" w:rsidP="00DE09E5">
            <w:pPr>
              <w:widowControl w:val="0"/>
              <w:numPr>
                <w:ilvl w:val="0"/>
                <w:numId w:val="38"/>
              </w:numPr>
              <w:tabs>
                <w:tab w:val="left" w:pos="720"/>
              </w:tabs>
              <w:snapToGrid w:val="0"/>
              <w:spacing w:after="120"/>
              <w:jc w:val="both"/>
              <w:rPr>
                <w:sz w:val="22"/>
                <w:szCs w:val="22"/>
                <w:lang w:val="en-US" w:eastAsia="ja-JP"/>
              </w:rPr>
            </w:pPr>
            <w:r w:rsidRPr="00DE09E5">
              <w:rPr>
                <w:sz w:val="22"/>
                <w:szCs w:val="22"/>
                <w:lang w:eastAsia="ja-JP"/>
              </w:rPr>
              <w:t xml:space="preserve">T2 is selected to enable 10/50 </w:t>
            </w:r>
            <w:proofErr w:type="spellStart"/>
            <w:r w:rsidRPr="00DE09E5">
              <w:rPr>
                <w:sz w:val="22"/>
                <w:szCs w:val="22"/>
                <w:lang w:eastAsia="ja-JP"/>
              </w:rPr>
              <w:t>ms</w:t>
            </w:r>
            <w:proofErr w:type="spellEnd"/>
            <w:r w:rsidRPr="00DE09E5">
              <w:rPr>
                <w:sz w:val="22"/>
                <w:szCs w:val="22"/>
                <w:lang w:eastAsia="ja-JP"/>
              </w:rPr>
              <w:t xml:space="preserve"> selection window duration</w:t>
            </w:r>
          </w:p>
          <w:p w14:paraId="698B2232" w14:textId="77777777" w:rsidR="007A55AC" w:rsidRDefault="007A55AC" w:rsidP="00DE09E5">
            <w:pPr>
              <w:widowControl w:val="0"/>
              <w:snapToGrid w:val="0"/>
              <w:spacing w:after="120"/>
              <w:jc w:val="both"/>
              <w:rPr>
                <w:rFonts w:eastAsia="DengXian"/>
                <w:sz w:val="22"/>
                <w:szCs w:val="22"/>
                <w:u w:val="single"/>
                <w:lang w:eastAsia="zh-CN"/>
              </w:rPr>
            </w:pPr>
            <w:r>
              <w:rPr>
                <w:rFonts w:eastAsia="DengXian" w:hint="eastAsia"/>
                <w:sz w:val="22"/>
                <w:szCs w:val="22"/>
                <w:u w:val="single"/>
                <w:lang w:eastAsia="zh-CN"/>
              </w:rPr>
              <w:t>Random resource selection:</w:t>
            </w:r>
            <w:r>
              <w:rPr>
                <w:rFonts w:eastAsia="DengXian"/>
                <w:sz w:val="22"/>
                <w:szCs w:val="22"/>
                <w:u w:val="single"/>
                <w:lang w:eastAsia="zh-CN"/>
              </w:rPr>
              <w:t xml:space="preserve"> </w:t>
            </w:r>
          </w:p>
          <w:p w14:paraId="6BEB5A20" w14:textId="6387BDD9" w:rsidR="007A55AC" w:rsidRPr="007A55AC" w:rsidRDefault="007A55AC" w:rsidP="007A55AC">
            <w:pPr>
              <w:widowControl w:val="0"/>
              <w:numPr>
                <w:ilvl w:val="0"/>
                <w:numId w:val="38"/>
              </w:numPr>
              <w:tabs>
                <w:tab w:val="left" w:pos="720"/>
              </w:tabs>
              <w:snapToGrid w:val="0"/>
              <w:spacing w:after="120"/>
              <w:jc w:val="both"/>
              <w:rPr>
                <w:sz w:val="22"/>
                <w:szCs w:val="22"/>
                <w:lang w:eastAsia="ja-JP"/>
              </w:rPr>
            </w:pPr>
            <w:r w:rsidRPr="007A55AC">
              <w:rPr>
                <w:sz w:val="22"/>
                <w:szCs w:val="22"/>
                <w:lang w:eastAsia="ja-JP"/>
              </w:rPr>
              <w:t>UE randomly pick a resource within its packet latency bound</w:t>
            </w:r>
          </w:p>
          <w:p w14:paraId="12586C61" w14:textId="3501F3CA" w:rsidR="00DE09E5" w:rsidRPr="00DE09E5" w:rsidRDefault="007A55AC" w:rsidP="00DE09E5">
            <w:pPr>
              <w:widowControl w:val="0"/>
              <w:snapToGrid w:val="0"/>
              <w:spacing w:after="120"/>
              <w:jc w:val="both"/>
              <w:rPr>
                <w:sz w:val="22"/>
                <w:szCs w:val="22"/>
                <w:lang w:val="en-US" w:eastAsia="ja-JP"/>
              </w:rPr>
            </w:pPr>
            <w:r>
              <w:rPr>
                <w:sz w:val="22"/>
                <w:szCs w:val="22"/>
                <w:u w:val="single"/>
                <w:lang w:eastAsia="ja-JP"/>
              </w:rPr>
              <w:t>NR Mode 2-d</w:t>
            </w:r>
            <w:r w:rsidR="00DE09E5" w:rsidRPr="00DE09E5">
              <w:rPr>
                <w:sz w:val="22"/>
                <w:szCs w:val="22"/>
                <w:u w:val="single"/>
                <w:lang w:eastAsia="ja-JP"/>
              </w:rPr>
              <w:t xml:space="preserve"> resource allocation:</w:t>
            </w:r>
          </w:p>
          <w:p w14:paraId="76016C2B" w14:textId="5C971D0A" w:rsidR="007A55AC" w:rsidRDefault="007A55AC" w:rsidP="007A55AC">
            <w:pPr>
              <w:widowControl w:val="0"/>
              <w:numPr>
                <w:ilvl w:val="0"/>
                <w:numId w:val="39"/>
              </w:numPr>
              <w:tabs>
                <w:tab w:val="left" w:pos="720"/>
              </w:tabs>
              <w:snapToGrid w:val="0"/>
              <w:spacing w:after="120"/>
              <w:jc w:val="both"/>
              <w:rPr>
                <w:sz w:val="22"/>
                <w:szCs w:val="22"/>
                <w:lang w:val="en-US" w:eastAsia="ja-JP"/>
              </w:rPr>
            </w:pPr>
            <w:r>
              <w:rPr>
                <w:sz w:val="22"/>
                <w:szCs w:val="22"/>
                <w:lang w:val="en-US" w:eastAsia="ja-JP"/>
              </w:rPr>
              <w:t xml:space="preserve">Formation of </w:t>
            </w:r>
            <w:r w:rsidRPr="00DE09E5">
              <w:rPr>
                <w:sz w:val="22"/>
                <w:szCs w:val="22"/>
                <w:lang w:val="en-US" w:eastAsia="ja-JP"/>
              </w:rPr>
              <w:t>UE group</w:t>
            </w:r>
            <w:r>
              <w:rPr>
                <w:sz w:val="22"/>
                <w:szCs w:val="22"/>
                <w:lang w:val="en-US" w:eastAsia="ja-JP"/>
              </w:rPr>
              <w:t>: sensing threshold to be header-UE or member-UE</w:t>
            </w:r>
          </w:p>
          <w:p w14:paraId="6406E594" w14:textId="42EA76F9" w:rsidR="0015408A" w:rsidRPr="0015408A" w:rsidRDefault="007A55AC" w:rsidP="00EA5D8F">
            <w:pPr>
              <w:widowControl w:val="0"/>
              <w:numPr>
                <w:ilvl w:val="1"/>
                <w:numId w:val="39"/>
              </w:numPr>
              <w:tabs>
                <w:tab w:val="left" w:pos="720"/>
              </w:tabs>
              <w:snapToGrid w:val="0"/>
              <w:spacing w:after="120"/>
              <w:jc w:val="both"/>
              <w:rPr>
                <w:color w:val="000000" w:themeColor="text1"/>
                <w:sz w:val="22"/>
                <w:szCs w:val="22"/>
                <w:lang w:val="en-US" w:eastAsia="ja-JP"/>
              </w:rPr>
            </w:pPr>
            <w:r w:rsidRPr="0015408A">
              <w:rPr>
                <w:rFonts w:eastAsia="DengXian"/>
                <w:color w:val="000000" w:themeColor="text1"/>
                <w:sz w:val="22"/>
                <w:szCs w:val="22"/>
                <w:lang w:val="en-US" w:eastAsia="zh-CN"/>
              </w:rPr>
              <w:t>U</w:t>
            </w:r>
            <w:r w:rsidRPr="0015408A">
              <w:rPr>
                <w:rFonts w:eastAsia="DengXian" w:hint="eastAsia"/>
                <w:color w:val="000000" w:themeColor="text1"/>
                <w:sz w:val="22"/>
                <w:szCs w:val="22"/>
                <w:lang w:val="en-US" w:eastAsia="zh-CN"/>
              </w:rPr>
              <w:t>rban</w:t>
            </w:r>
            <w:r w:rsidR="0015408A" w:rsidRPr="0015408A">
              <w:rPr>
                <w:rFonts w:eastAsia="DengXian"/>
                <w:color w:val="000000" w:themeColor="text1"/>
                <w:sz w:val="22"/>
                <w:szCs w:val="22"/>
                <w:lang w:val="en-US" w:eastAsia="zh-CN"/>
              </w:rPr>
              <w:t>: -77dBm for periodic traffic</w:t>
            </w:r>
            <w:r w:rsidR="006A1D17" w:rsidRPr="0015408A">
              <w:rPr>
                <w:rFonts w:eastAsia="DengXian"/>
                <w:color w:val="000000" w:themeColor="text1"/>
                <w:sz w:val="22"/>
                <w:szCs w:val="22"/>
                <w:lang w:val="en-US" w:eastAsia="zh-CN"/>
              </w:rPr>
              <w:t>;</w:t>
            </w:r>
            <w:r w:rsidR="0015408A" w:rsidRPr="0015408A">
              <w:rPr>
                <w:rFonts w:eastAsia="DengXian"/>
                <w:color w:val="000000" w:themeColor="text1"/>
                <w:sz w:val="22"/>
                <w:szCs w:val="22"/>
                <w:lang w:val="en-US" w:eastAsia="zh-CN"/>
              </w:rPr>
              <w:t xml:space="preserve"> -69dBm for aperiodic traffic</w:t>
            </w:r>
          </w:p>
          <w:p w14:paraId="7EA5192C" w14:textId="6BD38D3A" w:rsidR="007A55AC" w:rsidRPr="0015408A" w:rsidRDefault="007A55AC" w:rsidP="00EA5D8F">
            <w:pPr>
              <w:widowControl w:val="0"/>
              <w:numPr>
                <w:ilvl w:val="1"/>
                <w:numId w:val="39"/>
              </w:numPr>
              <w:tabs>
                <w:tab w:val="left" w:pos="720"/>
              </w:tabs>
              <w:snapToGrid w:val="0"/>
              <w:spacing w:after="120"/>
              <w:jc w:val="both"/>
              <w:rPr>
                <w:color w:val="000000" w:themeColor="text1"/>
                <w:sz w:val="22"/>
                <w:szCs w:val="22"/>
                <w:lang w:val="en-US" w:eastAsia="ja-JP"/>
              </w:rPr>
            </w:pPr>
            <w:r w:rsidRPr="0015408A">
              <w:rPr>
                <w:rFonts w:eastAsia="DengXian"/>
                <w:color w:val="000000" w:themeColor="text1"/>
                <w:sz w:val="22"/>
                <w:szCs w:val="22"/>
                <w:lang w:val="en-US" w:eastAsia="zh-CN"/>
              </w:rPr>
              <w:t>Freeway:</w:t>
            </w:r>
            <w:r w:rsidR="0015408A" w:rsidRPr="0015408A">
              <w:rPr>
                <w:rFonts w:eastAsia="DengXian"/>
                <w:color w:val="000000" w:themeColor="text1"/>
                <w:sz w:val="22"/>
                <w:szCs w:val="22"/>
                <w:lang w:val="en-US" w:eastAsia="zh-CN"/>
              </w:rPr>
              <w:t xml:space="preserve"> -79dBm for periodic traffic; -71dBm for aperiodic traffic</w:t>
            </w:r>
          </w:p>
          <w:p w14:paraId="54B2E424" w14:textId="77777777" w:rsidR="00FB5757" w:rsidRDefault="00F1479C" w:rsidP="00DE09E5">
            <w:pPr>
              <w:widowControl w:val="0"/>
              <w:numPr>
                <w:ilvl w:val="0"/>
                <w:numId w:val="39"/>
              </w:numPr>
              <w:tabs>
                <w:tab w:val="left" w:pos="720"/>
              </w:tabs>
              <w:snapToGrid w:val="0"/>
              <w:spacing w:after="120"/>
              <w:jc w:val="both"/>
              <w:rPr>
                <w:sz w:val="22"/>
                <w:szCs w:val="22"/>
                <w:lang w:val="en-US" w:eastAsia="ja-JP"/>
              </w:rPr>
            </w:pPr>
            <w:r>
              <w:rPr>
                <w:sz w:val="22"/>
                <w:szCs w:val="22"/>
                <w:lang w:val="en-US" w:eastAsia="ja-JP"/>
              </w:rPr>
              <w:t xml:space="preserve">Resource set selection </w:t>
            </w:r>
            <w:r w:rsidR="00FB5757">
              <w:rPr>
                <w:sz w:val="22"/>
                <w:szCs w:val="22"/>
                <w:lang w:val="en-US" w:eastAsia="ja-JP"/>
              </w:rPr>
              <w:t>by header-UE: less interference resource set is selected</w:t>
            </w:r>
          </w:p>
          <w:p w14:paraId="65427245" w14:textId="573736ED" w:rsidR="00DE09E5" w:rsidRPr="00DE09E5" w:rsidRDefault="00DE09E5" w:rsidP="00DE09E5">
            <w:pPr>
              <w:widowControl w:val="0"/>
              <w:numPr>
                <w:ilvl w:val="0"/>
                <w:numId w:val="39"/>
              </w:numPr>
              <w:tabs>
                <w:tab w:val="left" w:pos="720"/>
              </w:tabs>
              <w:snapToGrid w:val="0"/>
              <w:spacing w:after="120"/>
              <w:jc w:val="both"/>
              <w:rPr>
                <w:sz w:val="22"/>
                <w:szCs w:val="22"/>
                <w:lang w:val="en-US" w:eastAsia="ja-JP"/>
              </w:rPr>
            </w:pPr>
            <w:r w:rsidRPr="00DE09E5">
              <w:rPr>
                <w:sz w:val="22"/>
                <w:szCs w:val="22"/>
                <w:lang w:val="en-US" w:eastAsia="ja-JP"/>
              </w:rPr>
              <w:t>Resource configuration</w:t>
            </w:r>
            <w:r w:rsidR="00FB5757">
              <w:rPr>
                <w:sz w:val="22"/>
                <w:szCs w:val="22"/>
                <w:lang w:val="en-US" w:eastAsia="ja-JP"/>
              </w:rPr>
              <w:t>: 4 resource sets are configured as illustrated in Fig. 8</w:t>
            </w:r>
            <w:r w:rsidRPr="00DE09E5">
              <w:rPr>
                <w:sz w:val="22"/>
                <w:szCs w:val="22"/>
                <w:lang w:val="en-US" w:eastAsia="ja-JP"/>
              </w:rPr>
              <w:t xml:space="preserve"> </w:t>
            </w:r>
          </w:p>
          <w:p w14:paraId="201A2930" w14:textId="6FC344E7" w:rsidR="00DE09E5" w:rsidRDefault="002E4DEB" w:rsidP="00DE09E5">
            <w:pPr>
              <w:widowControl w:val="0"/>
              <w:numPr>
                <w:ilvl w:val="0"/>
                <w:numId w:val="39"/>
              </w:numPr>
              <w:tabs>
                <w:tab w:val="left" w:pos="720"/>
              </w:tabs>
              <w:snapToGrid w:val="0"/>
              <w:spacing w:after="120"/>
              <w:jc w:val="both"/>
              <w:rPr>
                <w:sz w:val="22"/>
                <w:szCs w:val="22"/>
                <w:lang w:val="en-US" w:eastAsia="ja-JP"/>
              </w:rPr>
            </w:pPr>
            <w:r>
              <w:rPr>
                <w:sz w:val="22"/>
                <w:szCs w:val="22"/>
                <w:lang w:val="en-US" w:eastAsia="ja-JP"/>
              </w:rPr>
              <w:t>Header-</w:t>
            </w:r>
            <w:r w:rsidR="00DE09E5" w:rsidRPr="00DE09E5">
              <w:rPr>
                <w:sz w:val="22"/>
                <w:szCs w:val="22"/>
                <w:lang w:val="en-US" w:eastAsia="ja-JP"/>
              </w:rPr>
              <w:t>UE scheduling</w:t>
            </w:r>
            <w:r w:rsidR="00FB5757">
              <w:rPr>
                <w:sz w:val="22"/>
                <w:szCs w:val="22"/>
                <w:lang w:val="en-US" w:eastAsia="ja-JP"/>
              </w:rPr>
              <w:t>: round robin scheduler</w:t>
            </w:r>
          </w:p>
          <w:p w14:paraId="0205DCF7" w14:textId="06F4141E" w:rsidR="00FB5757" w:rsidRPr="00DE09E5" w:rsidRDefault="00FB5757" w:rsidP="00DE09E5">
            <w:pPr>
              <w:widowControl w:val="0"/>
              <w:numPr>
                <w:ilvl w:val="0"/>
                <w:numId w:val="39"/>
              </w:numPr>
              <w:tabs>
                <w:tab w:val="left" w:pos="720"/>
              </w:tabs>
              <w:snapToGrid w:val="0"/>
              <w:spacing w:after="120"/>
              <w:jc w:val="both"/>
              <w:rPr>
                <w:sz w:val="22"/>
                <w:szCs w:val="22"/>
                <w:lang w:val="en-US" w:eastAsia="ja-JP"/>
              </w:rPr>
            </w:pPr>
            <w:r>
              <w:rPr>
                <w:sz w:val="22"/>
                <w:szCs w:val="22"/>
                <w:lang w:val="en-US" w:eastAsia="ja-JP"/>
              </w:rPr>
              <w:lastRenderedPageBreak/>
              <w:t xml:space="preserve">UE mobility: resource set re-selection per 1s </w:t>
            </w:r>
          </w:p>
        </w:tc>
      </w:tr>
    </w:tbl>
    <w:p w14:paraId="4438D619" w14:textId="77777777" w:rsidR="006A1D17" w:rsidRDefault="006A1D17" w:rsidP="00A611EA">
      <w:pPr>
        <w:keepNext/>
        <w:widowControl w:val="0"/>
        <w:snapToGrid w:val="0"/>
        <w:spacing w:after="120"/>
        <w:jc w:val="center"/>
        <w:rPr>
          <w:sz w:val="22"/>
          <w:szCs w:val="22"/>
        </w:rPr>
      </w:pPr>
      <w:r>
        <w:rPr>
          <w:noProof/>
          <w:lang w:val="en-US" w:eastAsia="ja-JP"/>
        </w:rPr>
        <w:lastRenderedPageBreak/>
        <w:drawing>
          <wp:inline distT="0" distB="0" distL="0" distR="0" wp14:anchorId="1FE7B92C" wp14:editId="55FEDCB5">
            <wp:extent cx="2291303" cy="13214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7697"/>
                    <a:stretch/>
                  </pic:blipFill>
                  <pic:spPr bwMode="auto">
                    <a:xfrm>
                      <a:off x="0" y="0"/>
                      <a:ext cx="2297209" cy="1324841"/>
                    </a:xfrm>
                    <a:prstGeom prst="rect">
                      <a:avLst/>
                    </a:prstGeom>
                    <a:ln>
                      <a:noFill/>
                    </a:ln>
                    <a:extLst>
                      <a:ext uri="{53640926-AAD7-44D8-BBD7-CCE9431645EC}">
                        <a14:shadowObscured xmlns:a14="http://schemas.microsoft.com/office/drawing/2010/main"/>
                      </a:ext>
                    </a:extLst>
                  </pic:spPr>
                </pic:pic>
              </a:graphicData>
            </a:graphic>
          </wp:inline>
        </w:drawing>
      </w:r>
    </w:p>
    <w:p w14:paraId="78B20168" w14:textId="5FE0C184" w:rsidR="00DE09E5" w:rsidRPr="006A1D17" w:rsidRDefault="007A55AC" w:rsidP="00A611EA">
      <w:pPr>
        <w:keepNext/>
        <w:widowControl w:val="0"/>
        <w:snapToGrid w:val="0"/>
        <w:spacing w:after="120"/>
        <w:jc w:val="center"/>
        <w:rPr>
          <w:b/>
          <w:sz w:val="22"/>
          <w:szCs w:val="22"/>
          <w:lang w:val="en-US" w:eastAsia="ja-JP"/>
        </w:rPr>
      </w:pPr>
      <w:r w:rsidRPr="006A1D17">
        <w:rPr>
          <w:b/>
          <w:sz w:val="22"/>
          <w:szCs w:val="22"/>
        </w:rPr>
        <w:t xml:space="preserve">Figure </w:t>
      </w:r>
      <w:r w:rsidRPr="006A1D17">
        <w:rPr>
          <w:b/>
          <w:sz w:val="22"/>
          <w:szCs w:val="22"/>
        </w:rPr>
        <w:fldChar w:fldCharType="begin"/>
      </w:r>
      <w:r w:rsidRPr="006A1D17">
        <w:rPr>
          <w:b/>
          <w:sz w:val="22"/>
          <w:szCs w:val="22"/>
        </w:rPr>
        <w:instrText xml:space="preserve"> SEQ Figure \* ARABIC </w:instrText>
      </w:r>
      <w:r w:rsidRPr="006A1D17">
        <w:rPr>
          <w:b/>
          <w:sz w:val="22"/>
          <w:szCs w:val="22"/>
        </w:rPr>
        <w:fldChar w:fldCharType="separate"/>
      </w:r>
      <w:r w:rsidR="00A611EA">
        <w:rPr>
          <w:b/>
          <w:noProof/>
          <w:sz w:val="22"/>
          <w:szCs w:val="22"/>
        </w:rPr>
        <w:t>9</w:t>
      </w:r>
      <w:r w:rsidRPr="006A1D17">
        <w:rPr>
          <w:b/>
          <w:sz w:val="22"/>
          <w:szCs w:val="22"/>
        </w:rPr>
        <w:fldChar w:fldCharType="end"/>
      </w:r>
      <w:r w:rsidRPr="006A1D17">
        <w:rPr>
          <w:b/>
          <w:sz w:val="22"/>
          <w:szCs w:val="22"/>
        </w:rPr>
        <w:t>: resource set division for mode 2-d</w:t>
      </w:r>
    </w:p>
    <w:sectPr w:rsidR="00DE09E5" w:rsidRPr="006A1D17" w:rsidSect="003A7D1C">
      <w:footerReference w:type="default" r:id="rId16"/>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3BCE0E" w16cid:durableId="1F57A519"/>
  <w16cid:commentId w16cid:paraId="59F0B5AA" w16cid:durableId="1F57AA9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43FF7" w14:textId="77777777" w:rsidR="00E7126E" w:rsidRDefault="00E7126E">
      <w:r>
        <w:separator/>
      </w:r>
    </w:p>
  </w:endnote>
  <w:endnote w:type="continuationSeparator" w:id="0">
    <w:p w14:paraId="21683478" w14:textId="77777777" w:rsidR="00E7126E" w:rsidRDefault="00E7126E">
      <w:r>
        <w:continuationSeparator/>
      </w:r>
    </w:p>
  </w:endnote>
  <w:endnote w:type="continuationNotice" w:id="1">
    <w:p w14:paraId="78894987" w14:textId="77777777" w:rsidR="00E7126E" w:rsidRDefault="00E712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89DD5" w14:textId="41F7C7CA" w:rsidR="00EA5D8F" w:rsidRDefault="00EA5D8F">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EF650A">
      <w:rPr>
        <w:rStyle w:val="af1"/>
        <w:noProof/>
      </w:rPr>
      <w:t>10</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EF650A">
      <w:rPr>
        <w:rStyle w:val="af1"/>
        <w:noProof/>
      </w:rPr>
      <w:t>10</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7B84B4" w14:textId="77777777" w:rsidR="00E7126E" w:rsidRDefault="00E7126E">
      <w:r>
        <w:separator/>
      </w:r>
    </w:p>
  </w:footnote>
  <w:footnote w:type="continuationSeparator" w:id="0">
    <w:p w14:paraId="43F33CAB" w14:textId="77777777" w:rsidR="00E7126E" w:rsidRDefault="00E7126E">
      <w:r>
        <w:continuationSeparator/>
      </w:r>
    </w:p>
  </w:footnote>
  <w:footnote w:type="continuationNotice" w:id="1">
    <w:p w14:paraId="613246E9" w14:textId="77777777" w:rsidR="00E7126E" w:rsidRDefault="00E7126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91715D"/>
    <w:multiLevelType w:val="hybridMultilevel"/>
    <w:tmpl w:val="8F785A8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E58457E"/>
    <w:multiLevelType w:val="hybridMultilevel"/>
    <w:tmpl w:val="55006DE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D05656F"/>
    <w:multiLevelType w:val="hybridMultilevel"/>
    <w:tmpl w:val="1FDEE026"/>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1292736"/>
    <w:multiLevelType w:val="hybridMultilevel"/>
    <w:tmpl w:val="32AA35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15:restartNumberingAfterBreak="0">
    <w:nsid w:val="3D052FEE"/>
    <w:multiLevelType w:val="hybridMultilevel"/>
    <w:tmpl w:val="F20A29A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0" w15:restartNumberingAfterBreak="0">
    <w:nsid w:val="3DED77A3"/>
    <w:multiLevelType w:val="hybridMultilevel"/>
    <w:tmpl w:val="DF3C7F3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2E0E00"/>
    <w:multiLevelType w:val="hybridMultilevel"/>
    <w:tmpl w:val="9C70145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37550F"/>
    <w:multiLevelType w:val="hybridMultilevel"/>
    <w:tmpl w:val="E3D85A7A"/>
    <w:lvl w:ilvl="0" w:tplc="4B6A8D72">
      <w:start w:val="1"/>
      <w:numFmt w:val="decimal"/>
      <w:lvlText w:val="%1."/>
      <w:lvlJc w:val="left"/>
      <w:pPr>
        <w:ind w:left="420" w:hanging="420"/>
      </w:pPr>
      <w:rPr>
        <w:rFonts w:ascii="Times New Roman" w:eastAsia="Arial Unicode MS" w:hAnsi="Times New Roman" w:cs="Times New Roman"/>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60491F"/>
    <w:multiLevelType w:val="hybridMultilevel"/>
    <w:tmpl w:val="CA0A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4F718E"/>
    <w:multiLevelType w:val="hybridMultilevel"/>
    <w:tmpl w:val="66763B3C"/>
    <w:lvl w:ilvl="0" w:tplc="E536FE66">
      <w:start w:val="1"/>
      <w:numFmt w:val="bullet"/>
      <w:lvlText w:val=""/>
      <w:lvlJc w:val="left"/>
      <w:pPr>
        <w:tabs>
          <w:tab w:val="num" w:pos="720"/>
        </w:tabs>
        <w:ind w:left="720" w:hanging="360"/>
      </w:pPr>
      <w:rPr>
        <w:rFonts w:ascii="Symbol" w:hAnsi="Symbol" w:hint="default"/>
      </w:rPr>
    </w:lvl>
    <w:lvl w:ilvl="1" w:tplc="1AE05F54">
      <w:start w:val="1"/>
      <w:numFmt w:val="bullet"/>
      <w:lvlText w:val=""/>
      <w:lvlJc w:val="left"/>
      <w:pPr>
        <w:tabs>
          <w:tab w:val="num" w:pos="1440"/>
        </w:tabs>
        <w:ind w:left="1440" w:hanging="360"/>
      </w:pPr>
      <w:rPr>
        <w:rFonts w:ascii="Symbol" w:hAnsi="Symbol" w:hint="default"/>
      </w:rPr>
    </w:lvl>
    <w:lvl w:ilvl="2" w:tplc="6D9C8EF6" w:tentative="1">
      <w:start w:val="1"/>
      <w:numFmt w:val="bullet"/>
      <w:lvlText w:val=""/>
      <w:lvlJc w:val="left"/>
      <w:pPr>
        <w:tabs>
          <w:tab w:val="num" w:pos="2160"/>
        </w:tabs>
        <w:ind w:left="2160" w:hanging="360"/>
      </w:pPr>
      <w:rPr>
        <w:rFonts w:ascii="Symbol" w:hAnsi="Symbol" w:hint="default"/>
      </w:rPr>
    </w:lvl>
    <w:lvl w:ilvl="3" w:tplc="E30A8FC2" w:tentative="1">
      <w:start w:val="1"/>
      <w:numFmt w:val="bullet"/>
      <w:lvlText w:val=""/>
      <w:lvlJc w:val="left"/>
      <w:pPr>
        <w:tabs>
          <w:tab w:val="num" w:pos="2880"/>
        </w:tabs>
        <w:ind w:left="2880" w:hanging="360"/>
      </w:pPr>
      <w:rPr>
        <w:rFonts w:ascii="Symbol" w:hAnsi="Symbol" w:hint="default"/>
      </w:rPr>
    </w:lvl>
    <w:lvl w:ilvl="4" w:tplc="6D803718" w:tentative="1">
      <w:start w:val="1"/>
      <w:numFmt w:val="bullet"/>
      <w:lvlText w:val=""/>
      <w:lvlJc w:val="left"/>
      <w:pPr>
        <w:tabs>
          <w:tab w:val="num" w:pos="3600"/>
        </w:tabs>
        <w:ind w:left="3600" w:hanging="360"/>
      </w:pPr>
      <w:rPr>
        <w:rFonts w:ascii="Symbol" w:hAnsi="Symbol" w:hint="default"/>
      </w:rPr>
    </w:lvl>
    <w:lvl w:ilvl="5" w:tplc="136C8488" w:tentative="1">
      <w:start w:val="1"/>
      <w:numFmt w:val="bullet"/>
      <w:lvlText w:val=""/>
      <w:lvlJc w:val="left"/>
      <w:pPr>
        <w:tabs>
          <w:tab w:val="num" w:pos="4320"/>
        </w:tabs>
        <w:ind w:left="4320" w:hanging="360"/>
      </w:pPr>
      <w:rPr>
        <w:rFonts w:ascii="Symbol" w:hAnsi="Symbol" w:hint="default"/>
      </w:rPr>
    </w:lvl>
    <w:lvl w:ilvl="6" w:tplc="EB26BA20" w:tentative="1">
      <w:start w:val="1"/>
      <w:numFmt w:val="bullet"/>
      <w:lvlText w:val=""/>
      <w:lvlJc w:val="left"/>
      <w:pPr>
        <w:tabs>
          <w:tab w:val="num" w:pos="5040"/>
        </w:tabs>
        <w:ind w:left="5040" w:hanging="360"/>
      </w:pPr>
      <w:rPr>
        <w:rFonts w:ascii="Symbol" w:hAnsi="Symbol" w:hint="default"/>
      </w:rPr>
    </w:lvl>
    <w:lvl w:ilvl="7" w:tplc="11402EEA" w:tentative="1">
      <w:start w:val="1"/>
      <w:numFmt w:val="bullet"/>
      <w:lvlText w:val=""/>
      <w:lvlJc w:val="left"/>
      <w:pPr>
        <w:tabs>
          <w:tab w:val="num" w:pos="5760"/>
        </w:tabs>
        <w:ind w:left="5760" w:hanging="360"/>
      </w:pPr>
      <w:rPr>
        <w:rFonts w:ascii="Symbol" w:hAnsi="Symbol" w:hint="default"/>
      </w:rPr>
    </w:lvl>
    <w:lvl w:ilvl="8" w:tplc="3F5E427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7" w15:restartNumberingAfterBreak="0">
    <w:nsid w:val="51DD40FD"/>
    <w:multiLevelType w:val="hybridMultilevel"/>
    <w:tmpl w:val="C2D4DDF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3868C5"/>
    <w:multiLevelType w:val="hybridMultilevel"/>
    <w:tmpl w:val="3926BF4A"/>
    <w:lvl w:ilvl="0" w:tplc="FADC8092">
      <w:start w:val="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8E13EA"/>
    <w:multiLevelType w:val="hybridMultilevel"/>
    <w:tmpl w:val="59F46F3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E07310"/>
    <w:multiLevelType w:val="hybridMultilevel"/>
    <w:tmpl w:val="FC6C75CE"/>
    <w:lvl w:ilvl="0" w:tplc="CE52BED8">
      <w:start w:val="1"/>
      <w:numFmt w:val="bullet"/>
      <w:lvlText w:val=""/>
      <w:lvlJc w:val="left"/>
      <w:pPr>
        <w:tabs>
          <w:tab w:val="num" w:pos="720"/>
        </w:tabs>
        <w:ind w:left="720" w:hanging="360"/>
      </w:pPr>
      <w:rPr>
        <w:rFonts w:ascii="Symbol" w:hAnsi="Symbol" w:hint="default"/>
      </w:rPr>
    </w:lvl>
    <w:lvl w:ilvl="1" w:tplc="F9F84DB0" w:tentative="1">
      <w:start w:val="1"/>
      <w:numFmt w:val="bullet"/>
      <w:lvlText w:val=""/>
      <w:lvlJc w:val="left"/>
      <w:pPr>
        <w:tabs>
          <w:tab w:val="num" w:pos="1440"/>
        </w:tabs>
        <w:ind w:left="1440" w:hanging="360"/>
      </w:pPr>
      <w:rPr>
        <w:rFonts w:ascii="Symbol" w:hAnsi="Symbol" w:hint="default"/>
      </w:rPr>
    </w:lvl>
    <w:lvl w:ilvl="2" w:tplc="DD8CFC10" w:tentative="1">
      <w:start w:val="1"/>
      <w:numFmt w:val="bullet"/>
      <w:lvlText w:val=""/>
      <w:lvlJc w:val="left"/>
      <w:pPr>
        <w:tabs>
          <w:tab w:val="num" w:pos="2160"/>
        </w:tabs>
        <w:ind w:left="2160" w:hanging="360"/>
      </w:pPr>
      <w:rPr>
        <w:rFonts w:ascii="Symbol" w:hAnsi="Symbol" w:hint="default"/>
      </w:rPr>
    </w:lvl>
    <w:lvl w:ilvl="3" w:tplc="80D626D2" w:tentative="1">
      <w:start w:val="1"/>
      <w:numFmt w:val="bullet"/>
      <w:lvlText w:val=""/>
      <w:lvlJc w:val="left"/>
      <w:pPr>
        <w:tabs>
          <w:tab w:val="num" w:pos="2880"/>
        </w:tabs>
        <w:ind w:left="2880" w:hanging="360"/>
      </w:pPr>
      <w:rPr>
        <w:rFonts w:ascii="Symbol" w:hAnsi="Symbol" w:hint="default"/>
      </w:rPr>
    </w:lvl>
    <w:lvl w:ilvl="4" w:tplc="B1EC52A4" w:tentative="1">
      <w:start w:val="1"/>
      <w:numFmt w:val="bullet"/>
      <w:lvlText w:val=""/>
      <w:lvlJc w:val="left"/>
      <w:pPr>
        <w:tabs>
          <w:tab w:val="num" w:pos="3600"/>
        </w:tabs>
        <w:ind w:left="3600" w:hanging="360"/>
      </w:pPr>
      <w:rPr>
        <w:rFonts w:ascii="Symbol" w:hAnsi="Symbol" w:hint="default"/>
      </w:rPr>
    </w:lvl>
    <w:lvl w:ilvl="5" w:tplc="EC7E5D48" w:tentative="1">
      <w:start w:val="1"/>
      <w:numFmt w:val="bullet"/>
      <w:lvlText w:val=""/>
      <w:lvlJc w:val="left"/>
      <w:pPr>
        <w:tabs>
          <w:tab w:val="num" w:pos="4320"/>
        </w:tabs>
        <w:ind w:left="4320" w:hanging="360"/>
      </w:pPr>
      <w:rPr>
        <w:rFonts w:ascii="Symbol" w:hAnsi="Symbol" w:hint="default"/>
      </w:rPr>
    </w:lvl>
    <w:lvl w:ilvl="6" w:tplc="0540E7D6" w:tentative="1">
      <w:start w:val="1"/>
      <w:numFmt w:val="bullet"/>
      <w:lvlText w:val=""/>
      <w:lvlJc w:val="left"/>
      <w:pPr>
        <w:tabs>
          <w:tab w:val="num" w:pos="5040"/>
        </w:tabs>
        <w:ind w:left="5040" w:hanging="360"/>
      </w:pPr>
      <w:rPr>
        <w:rFonts w:ascii="Symbol" w:hAnsi="Symbol" w:hint="default"/>
      </w:rPr>
    </w:lvl>
    <w:lvl w:ilvl="7" w:tplc="82C2BA70" w:tentative="1">
      <w:start w:val="1"/>
      <w:numFmt w:val="bullet"/>
      <w:lvlText w:val=""/>
      <w:lvlJc w:val="left"/>
      <w:pPr>
        <w:tabs>
          <w:tab w:val="num" w:pos="5760"/>
        </w:tabs>
        <w:ind w:left="5760" w:hanging="360"/>
      </w:pPr>
      <w:rPr>
        <w:rFonts w:ascii="Symbol" w:hAnsi="Symbol" w:hint="default"/>
      </w:rPr>
    </w:lvl>
    <w:lvl w:ilvl="8" w:tplc="DCBC9E0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6637145A"/>
    <w:multiLevelType w:val="hybridMultilevel"/>
    <w:tmpl w:val="E17CFEB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9007C45"/>
    <w:multiLevelType w:val="hybridMultilevel"/>
    <w:tmpl w:val="71843D5C"/>
    <w:lvl w:ilvl="0" w:tplc="55C4CF62">
      <w:start w:val="1"/>
      <w:numFmt w:val="bullet"/>
      <w:lvlText w:val=""/>
      <w:lvlJc w:val="left"/>
      <w:pPr>
        <w:tabs>
          <w:tab w:val="num" w:pos="720"/>
        </w:tabs>
        <w:ind w:left="720" w:hanging="360"/>
      </w:pPr>
      <w:rPr>
        <w:rFonts w:ascii="Symbol" w:hAnsi="Symbol" w:hint="default"/>
      </w:rPr>
    </w:lvl>
    <w:lvl w:ilvl="1" w:tplc="78386580" w:tentative="1">
      <w:start w:val="1"/>
      <w:numFmt w:val="bullet"/>
      <w:lvlText w:val=""/>
      <w:lvlJc w:val="left"/>
      <w:pPr>
        <w:tabs>
          <w:tab w:val="num" w:pos="1440"/>
        </w:tabs>
        <w:ind w:left="1440" w:hanging="360"/>
      </w:pPr>
      <w:rPr>
        <w:rFonts w:ascii="Symbol" w:hAnsi="Symbol" w:hint="default"/>
      </w:rPr>
    </w:lvl>
    <w:lvl w:ilvl="2" w:tplc="67BAD7D0" w:tentative="1">
      <w:start w:val="1"/>
      <w:numFmt w:val="bullet"/>
      <w:lvlText w:val=""/>
      <w:lvlJc w:val="left"/>
      <w:pPr>
        <w:tabs>
          <w:tab w:val="num" w:pos="2160"/>
        </w:tabs>
        <w:ind w:left="2160" w:hanging="360"/>
      </w:pPr>
      <w:rPr>
        <w:rFonts w:ascii="Symbol" w:hAnsi="Symbol" w:hint="default"/>
      </w:rPr>
    </w:lvl>
    <w:lvl w:ilvl="3" w:tplc="E55C7DB0" w:tentative="1">
      <w:start w:val="1"/>
      <w:numFmt w:val="bullet"/>
      <w:lvlText w:val=""/>
      <w:lvlJc w:val="left"/>
      <w:pPr>
        <w:tabs>
          <w:tab w:val="num" w:pos="2880"/>
        </w:tabs>
        <w:ind w:left="2880" w:hanging="360"/>
      </w:pPr>
      <w:rPr>
        <w:rFonts w:ascii="Symbol" w:hAnsi="Symbol" w:hint="default"/>
      </w:rPr>
    </w:lvl>
    <w:lvl w:ilvl="4" w:tplc="471A0058" w:tentative="1">
      <w:start w:val="1"/>
      <w:numFmt w:val="bullet"/>
      <w:lvlText w:val=""/>
      <w:lvlJc w:val="left"/>
      <w:pPr>
        <w:tabs>
          <w:tab w:val="num" w:pos="3600"/>
        </w:tabs>
        <w:ind w:left="3600" w:hanging="360"/>
      </w:pPr>
      <w:rPr>
        <w:rFonts w:ascii="Symbol" w:hAnsi="Symbol" w:hint="default"/>
      </w:rPr>
    </w:lvl>
    <w:lvl w:ilvl="5" w:tplc="AF140A42" w:tentative="1">
      <w:start w:val="1"/>
      <w:numFmt w:val="bullet"/>
      <w:lvlText w:val=""/>
      <w:lvlJc w:val="left"/>
      <w:pPr>
        <w:tabs>
          <w:tab w:val="num" w:pos="4320"/>
        </w:tabs>
        <w:ind w:left="4320" w:hanging="360"/>
      </w:pPr>
      <w:rPr>
        <w:rFonts w:ascii="Symbol" w:hAnsi="Symbol" w:hint="default"/>
      </w:rPr>
    </w:lvl>
    <w:lvl w:ilvl="6" w:tplc="054A5F64" w:tentative="1">
      <w:start w:val="1"/>
      <w:numFmt w:val="bullet"/>
      <w:lvlText w:val=""/>
      <w:lvlJc w:val="left"/>
      <w:pPr>
        <w:tabs>
          <w:tab w:val="num" w:pos="5040"/>
        </w:tabs>
        <w:ind w:left="5040" w:hanging="360"/>
      </w:pPr>
      <w:rPr>
        <w:rFonts w:ascii="Symbol" w:hAnsi="Symbol" w:hint="default"/>
      </w:rPr>
    </w:lvl>
    <w:lvl w:ilvl="7" w:tplc="F5D0E96C" w:tentative="1">
      <w:start w:val="1"/>
      <w:numFmt w:val="bullet"/>
      <w:lvlText w:val=""/>
      <w:lvlJc w:val="left"/>
      <w:pPr>
        <w:tabs>
          <w:tab w:val="num" w:pos="5760"/>
        </w:tabs>
        <w:ind w:left="5760" w:hanging="360"/>
      </w:pPr>
      <w:rPr>
        <w:rFonts w:ascii="Symbol" w:hAnsi="Symbol" w:hint="default"/>
      </w:rPr>
    </w:lvl>
    <w:lvl w:ilvl="8" w:tplc="7CEE538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C803264"/>
    <w:multiLevelType w:val="hybridMultilevel"/>
    <w:tmpl w:val="EB9656E4"/>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861FB3"/>
    <w:multiLevelType w:val="hybridMultilevel"/>
    <w:tmpl w:val="9FCE3E5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5B02E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03157D4"/>
    <w:multiLevelType w:val="multilevel"/>
    <w:tmpl w:val="C8CCDC02"/>
    <w:lvl w:ilvl="0">
      <w:start w:val="1"/>
      <w:numFmt w:val="decimal"/>
      <w:pStyle w:val="1"/>
      <w:lvlText w:val="%1."/>
      <w:lvlJc w:val="left"/>
      <w:pPr>
        <w:tabs>
          <w:tab w:val="num" w:pos="425"/>
        </w:tabs>
        <w:ind w:left="425" w:hanging="425"/>
      </w:pPr>
      <w:rPr>
        <w:rFonts w:hint="eastAsia"/>
        <w:lang w:val="en-GB"/>
      </w:rPr>
    </w:lvl>
    <w:lvl w:ilvl="1">
      <w:start w:val="1"/>
      <w:numFmt w:val="decimal"/>
      <w:pStyle w:val="2"/>
      <w:lvlText w:val="%1.%2."/>
      <w:lvlJc w:val="left"/>
      <w:pPr>
        <w:tabs>
          <w:tab w:val="num" w:pos="567"/>
        </w:tabs>
        <w:ind w:left="567" w:hanging="567"/>
      </w:pPr>
      <w:rPr>
        <w:rFonts w:hint="eastAsia"/>
        <w:lang w:val="en-US"/>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746C3630"/>
    <w:multiLevelType w:val="hybridMultilevel"/>
    <w:tmpl w:val="019E7734"/>
    <w:lvl w:ilvl="0" w:tplc="8C285E84">
      <w:start w:val="1"/>
      <w:numFmt w:val="bullet"/>
      <w:lvlText w:val=""/>
      <w:lvlJc w:val="left"/>
      <w:pPr>
        <w:tabs>
          <w:tab w:val="num" w:pos="720"/>
        </w:tabs>
        <w:ind w:left="720" w:hanging="360"/>
      </w:pPr>
      <w:rPr>
        <w:rFonts w:ascii="Symbol" w:hAnsi="Symbol" w:hint="default"/>
      </w:rPr>
    </w:lvl>
    <w:lvl w:ilvl="1" w:tplc="817626CC" w:tentative="1">
      <w:start w:val="1"/>
      <w:numFmt w:val="bullet"/>
      <w:lvlText w:val=""/>
      <w:lvlJc w:val="left"/>
      <w:pPr>
        <w:tabs>
          <w:tab w:val="num" w:pos="1440"/>
        </w:tabs>
        <w:ind w:left="1440" w:hanging="360"/>
      </w:pPr>
      <w:rPr>
        <w:rFonts w:ascii="Symbol" w:hAnsi="Symbol" w:hint="default"/>
      </w:rPr>
    </w:lvl>
    <w:lvl w:ilvl="2" w:tplc="A70E7032" w:tentative="1">
      <w:start w:val="1"/>
      <w:numFmt w:val="bullet"/>
      <w:lvlText w:val=""/>
      <w:lvlJc w:val="left"/>
      <w:pPr>
        <w:tabs>
          <w:tab w:val="num" w:pos="2160"/>
        </w:tabs>
        <w:ind w:left="2160" w:hanging="360"/>
      </w:pPr>
      <w:rPr>
        <w:rFonts w:ascii="Symbol" w:hAnsi="Symbol" w:hint="default"/>
      </w:rPr>
    </w:lvl>
    <w:lvl w:ilvl="3" w:tplc="CADA8804" w:tentative="1">
      <w:start w:val="1"/>
      <w:numFmt w:val="bullet"/>
      <w:lvlText w:val=""/>
      <w:lvlJc w:val="left"/>
      <w:pPr>
        <w:tabs>
          <w:tab w:val="num" w:pos="2880"/>
        </w:tabs>
        <w:ind w:left="2880" w:hanging="360"/>
      </w:pPr>
      <w:rPr>
        <w:rFonts w:ascii="Symbol" w:hAnsi="Symbol" w:hint="default"/>
      </w:rPr>
    </w:lvl>
    <w:lvl w:ilvl="4" w:tplc="A2C26382" w:tentative="1">
      <w:start w:val="1"/>
      <w:numFmt w:val="bullet"/>
      <w:lvlText w:val=""/>
      <w:lvlJc w:val="left"/>
      <w:pPr>
        <w:tabs>
          <w:tab w:val="num" w:pos="3600"/>
        </w:tabs>
        <w:ind w:left="3600" w:hanging="360"/>
      </w:pPr>
      <w:rPr>
        <w:rFonts w:ascii="Symbol" w:hAnsi="Symbol" w:hint="default"/>
      </w:rPr>
    </w:lvl>
    <w:lvl w:ilvl="5" w:tplc="020CC3F0" w:tentative="1">
      <w:start w:val="1"/>
      <w:numFmt w:val="bullet"/>
      <w:lvlText w:val=""/>
      <w:lvlJc w:val="left"/>
      <w:pPr>
        <w:tabs>
          <w:tab w:val="num" w:pos="4320"/>
        </w:tabs>
        <w:ind w:left="4320" w:hanging="360"/>
      </w:pPr>
      <w:rPr>
        <w:rFonts w:ascii="Symbol" w:hAnsi="Symbol" w:hint="default"/>
      </w:rPr>
    </w:lvl>
    <w:lvl w:ilvl="6" w:tplc="5030CE10" w:tentative="1">
      <w:start w:val="1"/>
      <w:numFmt w:val="bullet"/>
      <w:lvlText w:val=""/>
      <w:lvlJc w:val="left"/>
      <w:pPr>
        <w:tabs>
          <w:tab w:val="num" w:pos="5040"/>
        </w:tabs>
        <w:ind w:left="5040" w:hanging="360"/>
      </w:pPr>
      <w:rPr>
        <w:rFonts w:ascii="Symbol" w:hAnsi="Symbol" w:hint="default"/>
      </w:rPr>
    </w:lvl>
    <w:lvl w:ilvl="7" w:tplc="D50012AA" w:tentative="1">
      <w:start w:val="1"/>
      <w:numFmt w:val="bullet"/>
      <w:lvlText w:val=""/>
      <w:lvlJc w:val="left"/>
      <w:pPr>
        <w:tabs>
          <w:tab w:val="num" w:pos="5760"/>
        </w:tabs>
        <w:ind w:left="5760" w:hanging="360"/>
      </w:pPr>
      <w:rPr>
        <w:rFonts w:ascii="Symbol" w:hAnsi="Symbol" w:hint="default"/>
      </w:rPr>
    </w:lvl>
    <w:lvl w:ilvl="8" w:tplc="760C4392"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91455F3"/>
    <w:multiLevelType w:val="hybridMultilevel"/>
    <w:tmpl w:val="1788FAB2"/>
    <w:lvl w:ilvl="0" w:tplc="BC9A1256">
      <w:start w:val="2090"/>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957A9D"/>
    <w:multiLevelType w:val="hybridMultilevel"/>
    <w:tmpl w:val="3580DEDC"/>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66800"/>
    <w:multiLevelType w:val="hybridMultilevel"/>
    <w:tmpl w:val="48AC44C4"/>
    <w:lvl w:ilvl="0" w:tplc="5C6C2CFC">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7E652B89"/>
    <w:multiLevelType w:val="hybridMultilevel"/>
    <w:tmpl w:val="B674F036"/>
    <w:lvl w:ilvl="0" w:tplc="BC9A1256">
      <w:start w:val="2090"/>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28"/>
  </w:num>
  <w:num w:numId="4">
    <w:abstractNumId w:val="7"/>
  </w:num>
  <w:num w:numId="5">
    <w:abstractNumId w:val="32"/>
  </w:num>
  <w:num w:numId="6">
    <w:abstractNumId w:val="4"/>
  </w:num>
  <w:num w:numId="7">
    <w:abstractNumId w:val="14"/>
  </w:num>
  <w:num w:numId="8">
    <w:abstractNumId w:val="6"/>
  </w:num>
  <w:num w:numId="9">
    <w:abstractNumId w:val="16"/>
  </w:num>
  <w:num w:numId="10">
    <w:abstractNumId w:val="9"/>
  </w:num>
  <w:num w:numId="11">
    <w:abstractNumId w:val="31"/>
  </w:num>
  <w:num w:numId="12">
    <w:abstractNumId w:val="1"/>
  </w:num>
  <w:num w:numId="13">
    <w:abstractNumId w:val="10"/>
  </w:num>
  <w:num w:numId="14">
    <w:abstractNumId w:val="8"/>
  </w:num>
  <w:num w:numId="15">
    <w:abstractNumId w:val="22"/>
  </w:num>
  <w:num w:numId="16">
    <w:abstractNumId w:val="28"/>
  </w:num>
  <w:num w:numId="17">
    <w:abstractNumId w:val="30"/>
  </w:num>
  <w:num w:numId="18">
    <w:abstractNumId w:val="34"/>
  </w:num>
  <w:num w:numId="19">
    <w:abstractNumId w:val="18"/>
  </w:num>
  <w:num w:numId="20">
    <w:abstractNumId w:val="28"/>
  </w:num>
  <w:num w:numId="21">
    <w:abstractNumId w:val="28"/>
  </w:num>
  <w:num w:numId="22">
    <w:abstractNumId w:val="28"/>
  </w:num>
  <w:num w:numId="23">
    <w:abstractNumId w:val="28"/>
  </w:num>
  <w:num w:numId="24">
    <w:abstractNumId w:val="28"/>
  </w:num>
  <w:num w:numId="25">
    <w:abstractNumId w:val="3"/>
  </w:num>
  <w:num w:numId="26">
    <w:abstractNumId w:val="2"/>
  </w:num>
  <w:num w:numId="27">
    <w:abstractNumId w:val="11"/>
  </w:num>
  <w:num w:numId="28">
    <w:abstractNumId w:val="23"/>
  </w:num>
  <w:num w:numId="29">
    <w:abstractNumId w:val="33"/>
  </w:num>
  <w:num w:numId="30">
    <w:abstractNumId w:val="17"/>
  </w:num>
  <w:num w:numId="31">
    <w:abstractNumId w:val="27"/>
  </w:num>
  <w:num w:numId="32">
    <w:abstractNumId w:val="13"/>
  </w:num>
  <w:num w:numId="33">
    <w:abstractNumId w:val="5"/>
  </w:num>
  <w:num w:numId="34">
    <w:abstractNumId w:val="12"/>
  </w:num>
  <w:num w:numId="35">
    <w:abstractNumId w:val="28"/>
  </w:num>
  <w:num w:numId="36">
    <w:abstractNumId w:val="28"/>
  </w:num>
  <w:num w:numId="37">
    <w:abstractNumId w:val="29"/>
  </w:num>
  <w:num w:numId="38">
    <w:abstractNumId w:val="20"/>
  </w:num>
  <w:num w:numId="39">
    <w:abstractNumId w:val="15"/>
  </w:num>
  <w:num w:numId="40">
    <w:abstractNumId w:val="24"/>
  </w:num>
  <w:num w:numId="41">
    <w:abstractNumId w:val="25"/>
  </w:num>
  <w:num w:numId="42">
    <w:abstractNumId w:val="26"/>
  </w:num>
  <w:num w:numId="4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D31"/>
    <w:rsid w:val="00000D59"/>
    <w:rsid w:val="00001B03"/>
    <w:rsid w:val="00001C09"/>
    <w:rsid w:val="000024E0"/>
    <w:rsid w:val="0000275C"/>
    <w:rsid w:val="00002B69"/>
    <w:rsid w:val="0000326B"/>
    <w:rsid w:val="00004317"/>
    <w:rsid w:val="00005B13"/>
    <w:rsid w:val="00006124"/>
    <w:rsid w:val="00006431"/>
    <w:rsid w:val="0000707E"/>
    <w:rsid w:val="00007559"/>
    <w:rsid w:val="000078C5"/>
    <w:rsid w:val="00007BDD"/>
    <w:rsid w:val="000105F9"/>
    <w:rsid w:val="000110F3"/>
    <w:rsid w:val="00011C1D"/>
    <w:rsid w:val="00011E1C"/>
    <w:rsid w:val="00014015"/>
    <w:rsid w:val="00014AA9"/>
    <w:rsid w:val="00015C13"/>
    <w:rsid w:val="000172E7"/>
    <w:rsid w:val="000175E0"/>
    <w:rsid w:val="000203B3"/>
    <w:rsid w:val="00021AC4"/>
    <w:rsid w:val="00021B6B"/>
    <w:rsid w:val="00022149"/>
    <w:rsid w:val="000254AE"/>
    <w:rsid w:val="000267E0"/>
    <w:rsid w:val="00026E17"/>
    <w:rsid w:val="00027827"/>
    <w:rsid w:val="00027BD0"/>
    <w:rsid w:val="00027C00"/>
    <w:rsid w:val="000306A8"/>
    <w:rsid w:val="0003090D"/>
    <w:rsid w:val="000316CC"/>
    <w:rsid w:val="0003205F"/>
    <w:rsid w:val="0003226C"/>
    <w:rsid w:val="00033ABA"/>
    <w:rsid w:val="00033FD5"/>
    <w:rsid w:val="0003446D"/>
    <w:rsid w:val="00034D1F"/>
    <w:rsid w:val="000353F8"/>
    <w:rsid w:val="000364CB"/>
    <w:rsid w:val="00036D38"/>
    <w:rsid w:val="00040287"/>
    <w:rsid w:val="00040D37"/>
    <w:rsid w:val="0004151A"/>
    <w:rsid w:val="000415F3"/>
    <w:rsid w:val="0004296E"/>
    <w:rsid w:val="00042D81"/>
    <w:rsid w:val="000431B2"/>
    <w:rsid w:val="000435FC"/>
    <w:rsid w:val="00043605"/>
    <w:rsid w:val="00043E70"/>
    <w:rsid w:val="0004409F"/>
    <w:rsid w:val="00044616"/>
    <w:rsid w:val="00044846"/>
    <w:rsid w:val="0004622D"/>
    <w:rsid w:val="0004686E"/>
    <w:rsid w:val="00046F76"/>
    <w:rsid w:val="00047C9D"/>
    <w:rsid w:val="00047F1E"/>
    <w:rsid w:val="00050BB8"/>
    <w:rsid w:val="00050D4D"/>
    <w:rsid w:val="00051D46"/>
    <w:rsid w:val="0005227B"/>
    <w:rsid w:val="00052490"/>
    <w:rsid w:val="00052796"/>
    <w:rsid w:val="00053B38"/>
    <w:rsid w:val="000550CA"/>
    <w:rsid w:val="0005569E"/>
    <w:rsid w:val="0005625A"/>
    <w:rsid w:val="00056CE2"/>
    <w:rsid w:val="000578EB"/>
    <w:rsid w:val="00057C8F"/>
    <w:rsid w:val="00057D56"/>
    <w:rsid w:val="00060314"/>
    <w:rsid w:val="00060585"/>
    <w:rsid w:val="000607EA"/>
    <w:rsid w:val="00061474"/>
    <w:rsid w:val="00061C83"/>
    <w:rsid w:val="00061DC0"/>
    <w:rsid w:val="00061F3F"/>
    <w:rsid w:val="000622CD"/>
    <w:rsid w:val="00063491"/>
    <w:rsid w:val="00063512"/>
    <w:rsid w:val="00063EEE"/>
    <w:rsid w:val="00064401"/>
    <w:rsid w:val="0006454B"/>
    <w:rsid w:val="00064A03"/>
    <w:rsid w:val="00064E7A"/>
    <w:rsid w:val="000656A1"/>
    <w:rsid w:val="00066137"/>
    <w:rsid w:val="0006632D"/>
    <w:rsid w:val="00066412"/>
    <w:rsid w:val="00066EDE"/>
    <w:rsid w:val="00067138"/>
    <w:rsid w:val="00067425"/>
    <w:rsid w:val="00070031"/>
    <w:rsid w:val="0007063E"/>
    <w:rsid w:val="000711B7"/>
    <w:rsid w:val="000712FA"/>
    <w:rsid w:val="0007154F"/>
    <w:rsid w:val="000732DC"/>
    <w:rsid w:val="000739D4"/>
    <w:rsid w:val="00073D08"/>
    <w:rsid w:val="0007533C"/>
    <w:rsid w:val="0007588B"/>
    <w:rsid w:val="00075BB1"/>
    <w:rsid w:val="00077AFB"/>
    <w:rsid w:val="00077E03"/>
    <w:rsid w:val="00080661"/>
    <w:rsid w:val="000811E5"/>
    <w:rsid w:val="0008190C"/>
    <w:rsid w:val="00082275"/>
    <w:rsid w:val="000829E1"/>
    <w:rsid w:val="00082FA4"/>
    <w:rsid w:val="00082FCF"/>
    <w:rsid w:val="00084582"/>
    <w:rsid w:val="00085084"/>
    <w:rsid w:val="000850E8"/>
    <w:rsid w:val="000852B8"/>
    <w:rsid w:val="000852E1"/>
    <w:rsid w:val="00086E1E"/>
    <w:rsid w:val="0009059F"/>
    <w:rsid w:val="00091B88"/>
    <w:rsid w:val="00091C84"/>
    <w:rsid w:val="00091DBE"/>
    <w:rsid w:val="0009227F"/>
    <w:rsid w:val="00092A50"/>
    <w:rsid w:val="00092EB5"/>
    <w:rsid w:val="000932EF"/>
    <w:rsid w:val="00093479"/>
    <w:rsid w:val="00093CAD"/>
    <w:rsid w:val="000940EB"/>
    <w:rsid w:val="000946C6"/>
    <w:rsid w:val="00094ED1"/>
    <w:rsid w:val="00094FCC"/>
    <w:rsid w:val="0009538E"/>
    <w:rsid w:val="00095772"/>
    <w:rsid w:val="000962BA"/>
    <w:rsid w:val="00096E26"/>
    <w:rsid w:val="000970E3"/>
    <w:rsid w:val="000A0A8C"/>
    <w:rsid w:val="000A1C78"/>
    <w:rsid w:val="000A20A2"/>
    <w:rsid w:val="000A20C2"/>
    <w:rsid w:val="000A2B1E"/>
    <w:rsid w:val="000A3326"/>
    <w:rsid w:val="000A3A5A"/>
    <w:rsid w:val="000A421A"/>
    <w:rsid w:val="000A4815"/>
    <w:rsid w:val="000A4C29"/>
    <w:rsid w:val="000A557E"/>
    <w:rsid w:val="000A5B1D"/>
    <w:rsid w:val="000A5BAA"/>
    <w:rsid w:val="000A6619"/>
    <w:rsid w:val="000A6921"/>
    <w:rsid w:val="000A6B73"/>
    <w:rsid w:val="000A6E46"/>
    <w:rsid w:val="000A7872"/>
    <w:rsid w:val="000A7B93"/>
    <w:rsid w:val="000B06FE"/>
    <w:rsid w:val="000B0C9F"/>
    <w:rsid w:val="000B1C67"/>
    <w:rsid w:val="000B2B94"/>
    <w:rsid w:val="000B3E7E"/>
    <w:rsid w:val="000B4354"/>
    <w:rsid w:val="000B4857"/>
    <w:rsid w:val="000B4A27"/>
    <w:rsid w:val="000B4BFD"/>
    <w:rsid w:val="000B4FF0"/>
    <w:rsid w:val="000B51CB"/>
    <w:rsid w:val="000B5A89"/>
    <w:rsid w:val="000B5BDC"/>
    <w:rsid w:val="000B7582"/>
    <w:rsid w:val="000B7E58"/>
    <w:rsid w:val="000B7EB4"/>
    <w:rsid w:val="000C002D"/>
    <w:rsid w:val="000C07B6"/>
    <w:rsid w:val="000C0A98"/>
    <w:rsid w:val="000C0F89"/>
    <w:rsid w:val="000C1793"/>
    <w:rsid w:val="000C21AD"/>
    <w:rsid w:val="000C26DF"/>
    <w:rsid w:val="000C3933"/>
    <w:rsid w:val="000C3D45"/>
    <w:rsid w:val="000C3F67"/>
    <w:rsid w:val="000C452E"/>
    <w:rsid w:val="000C552D"/>
    <w:rsid w:val="000C62B2"/>
    <w:rsid w:val="000C6405"/>
    <w:rsid w:val="000C6468"/>
    <w:rsid w:val="000C655D"/>
    <w:rsid w:val="000D1993"/>
    <w:rsid w:val="000D251B"/>
    <w:rsid w:val="000D2651"/>
    <w:rsid w:val="000D4992"/>
    <w:rsid w:val="000D4B39"/>
    <w:rsid w:val="000D5010"/>
    <w:rsid w:val="000D545C"/>
    <w:rsid w:val="000D576A"/>
    <w:rsid w:val="000D6513"/>
    <w:rsid w:val="000D662C"/>
    <w:rsid w:val="000D677F"/>
    <w:rsid w:val="000D7950"/>
    <w:rsid w:val="000D7ABD"/>
    <w:rsid w:val="000D7E95"/>
    <w:rsid w:val="000E010F"/>
    <w:rsid w:val="000E030A"/>
    <w:rsid w:val="000E0435"/>
    <w:rsid w:val="000E06C8"/>
    <w:rsid w:val="000E078D"/>
    <w:rsid w:val="000E0B49"/>
    <w:rsid w:val="000E109B"/>
    <w:rsid w:val="000E11E0"/>
    <w:rsid w:val="000E1672"/>
    <w:rsid w:val="000E1BB9"/>
    <w:rsid w:val="000E1F34"/>
    <w:rsid w:val="000E48A3"/>
    <w:rsid w:val="000E5A79"/>
    <w:rsid w:val="000E5DDA"/>
    <w:rsid w:val="000E5F26"/>
    <w:rsid w:val="000E6280"/>
    <w:rsid w:val="000E656D"/>
    <w:rsid w:val="000E658F"/>
    <w:rsid w:val="000F01BC"/>
    <w:rsid w:val="000F04EC"/>
    <w:rsid w:val="000F06AB"/>
    <w:rsid w:val="000F10A7"/>
    <w:rsid w:val="000F10AE"/>
    <w:rsid w:val="000F1801"/>
    <w:rsid w:val="000F1A27"/>
    <w:rsid w:val="000F1DAD"/>
    <w:rsid w:val="000F29AD"/>
    <w:rsid w:val="000F2CC5"/>
    <w:rsid w:val="000F2DB1"/>
    <w:rsid w:val="000F352B"/>
    <w:rsid w:val="000F355C"/>
    <w:rsid w:val="000F36BE"/>
    <w:rsid w:val="000F3809"/>
    <w:rsid w:val="000F38CF"/>
    <w:rsid w:val="000F624F"/>
    <w:rsid w:val="000F644E"/>
    <w:rsid w:val="000F686F"/>
    <w:rsid w:val="000F6951"/>
    <w:rsid w:val="000F7C58"/>
    <w:rsid w:val="00100752"/>
    <w:rsid w:val="00100D82"/>
    <w:rsid w:val="001013C6"/>
    <w:rsid w:val="00102BD3"/>
    <w:rsid w:val="0010381B"/>
    <w:rsid w:val="0010395C"/>
    <w:rsid w:val="00103EA5"/>
    <w:rsid w:val="00105152"/>
    <w:rsid w:val="0010605D"/>
    <w:rsid w:val="00106318"/>
    <w:rsid w:val="0010695E"/>
    <w:rsid w:val="00106EFA"/>
    <w:rsid w:val="00106FBA"/>
    <w:rsid w:val="001071AD"/>
    <w:rsid w:val="00110AD2"/>
    <w:rsid w:val="00111D5D"/>
    <w:rsid w:val="001125C2"/>
    <w:rsid w:val="00112951"/>
    <w:rsid w:val="0011341E"/>
    <w:rsid w:val="001135F3"/>
    <w:rsid w:val="00113AE9"/>
    <w:rsid w:val="00113F7B"/>
    <w:rsid w:val="001142B1"/>
    <w:rsid w:val="001148B1"/>
    <w:rsid w:val="00114B23"/>
    <w:rsid w:val="001154E6"/>
    <w:rsid w:val="00116D77"/>
    <w:rsid w:val="001173E8"/>
    <w:rsid w:val="00117C28"/>
    <w:rsid w:val="00121062"/>
    <w:rsid w:val="0012327A"/>
    <w:rsid w:val="00123356"/>
    <w:rsid w:val="00123497"/>
    <w:rsid w:val="00123933"/>
    <w:rsid w:val="0012590F"/>
    <w:rsid w:val="00125A47"/>
    <w:rsid w:val="001261B2"/>
    <w:rsid w:val="0012649E"/>
    <w:rsid w:val="00126508"/>
    <w:rsid w:val="00126538"/>
    <w:rsid w:val="00127F19"/>
    <w:rsid w:val="00130553"/>
    <w:rsid w:val="00130BEE"/>
    <w:rsid w:val="00130FBE"/>
    <w:rsid w:val="001317A5"/>
    <w:rsid w:val="001333E6"/>
    <w:rsid w:val="001336FF"/>
    <w:rsid w:val="001340E1"/>
    <w:rsid w:val="00134BCD"/>
    <w:rsid w:val="00134C92"/>
    <w:rsid w:val="001356C0"/>
    <w:rsid w:val="00137424"/>
    <w:rsid w:val="00137C80"/>
    <w:rsid w:val="00140907"/>
    <w:rsid w:val="00140DFA"/>
    <w:rsid w:val="00140F8D"/>
    <w:rsid w:val="001410FD"/>
    <w:rsid w:val="001419FD"/>
    <w:rsid w:val="00142716"/>
    <w:rsid w:val="001437F5"/>
    <w:rsid w:val="00143ACE"/>
    <w:rsid w:val="00143C23"/>
    <w:rsid w:val="001443F7"/>
    <w:rsid w:val="001444B9"/>
    <w:rsid w:val="001444EA"/>
    <w:rsid w:val="001446E2"/>
    <w:rsid w:val="001449AD"/>
    <w:rsid w:val="001456A4"/>
    <w:rsid w:val="00145771"/>
    <w:rsid w:val="00146536"/>
    <w:rsid w:val="001473E6"/>
    <w:rsid w:val="001473F9"/>
    <w:rsid w:val="00147B45"/>
    <w:rsid w:val="00147D41"/>
    <w:rsid w:val="00150012"/>
    <w:rsid w:val="001507C6"/>
    <w:rsid w:val="00150EAE"/>
    <w:rsid w:val="00151DAD"/>
    <w:rsid w:val="00152A97"/>
    <w:rsid w:val="00152C4C"/>
    <w:rsid w:val="00152D8E"/>
    <w:rsid w:val="00153A9E"/>
    <w:rsid w:val="0015408A"/>
    <w:rsid w:val="001550A0"/>
    <w:rsid w:val="0015582D"/>
    <w:rsid w:val="00155FBD"/>
    <w:rsid w:val="00156D94"/>
    <w:rsid w:val="00157019"/>
    <w:rsid w:val="00160403"/>
    <w:rsid w:val="00160663"/>
    <w:rsid w:val="00160FD7"/>
    <w:rsid w:val="001627C2"/>
    <w:rsid w:val="001636B8"/>
    <w:rsid w:val="001656C6"/>
    <w:rsid w:val="0016725B"/>
    <w:rsid w:val="00167909"/>
    <w:rsid w:val="0017049E"/>
    <w:rsid w:val="001719A2"/>
    <w:rsid w:val="001720DD"/>
    <w:rsid w:val="0017220C"/>
    <w:rsid w:val="0017263D"/>
    <w:rsid w:val="0017301D"/>
    <w:rsid w:val="00173A94"/>
    <w:rsid w:val="001746A4"/>
    <w:rsid w:val="00174733"/>
    <w:rsid w:val="001761E9"/>
    <w:rsid w:val="00176219"/>
    <w:rsid w:val="0017625E"/>
    <w:rsid w:val="00176BC7"/>
    <w:rsid w:val="001770E2"/>
    <w:rsid w:val="00177419"/>
    <w:rsid w:val="00177A17"/>
    <w:rsid w:val="00181F6E"/>
    <w:rsid w:val="00181FFB"/>
    <w:rsid w:val="0018206B"/>
    <w:rsid w:val="00183AC7"/>
    <w:rsid w:val="00185758"/>
    <w:rsid w:val="001857DE"/>
    <w:rsid w:val="0018595D"/>
    <w:rsid w:val="00186069"/>
    <w:rsid w:val="00186935"/>
    <w:rsid w:val="00187461"/>
    <w:rsid w:val="0018763A"/>
    <w:rsid w:val="00187ED4"/>
    <w:rsid w:val="00187FD9"/>
    <w:rsid w:val="0019072C"/>
    <w:rsid w:val="00190CA2"/>
    <w:rsid w:val="00190FC7"/>
    <w:rsid w:val="001911FB"/>
    <w:rsid w:val="00191781"/>
    <w:rsid w:val="0019300D"/>
    <w:rsid w:val="00193A57"/>
    <w:rsid w:val="001940F1"/>
    <w:rsid w:val="00194F91"/>
    <w:rsid w:val="00195406"/>
    <w:rsid w:val="0019584D"/>
    <w:rsid w:val="00195978"/>
    <w:rsid w:val="00195EBB"/>
    <w:rsid w:val="00197B74"/>
    <w:rsid w:val="001A0869"/>
    <w:rsid w:val="001A0C4F"/>
    <w:rsid w:val="001A0F91"/>
    <w:rsid w:val="001A1C02"/>
    <w:rsid w:val="001A1CBA"/>
    <w:rsid w:val="001A25B3"/>
    <w:rsid w:val="001A348E"/>
    <w:rsid w:val="001A355A"/>
    <w:rsid w:val="001A4A41"/>
    <w:rsid w:val="001A4EF9"/>
    <w:rsid w:val="001A55B5"/>
    <w:rsid w:val="001A5F3B"/>
    <w:rsid w:val="001A6497"/>
    <w:rsid w:val="001A6A01"/>
    <w:rsid w:val="001A6B3E"/>
    <w:rsid w:val="001A71F8"/>
    <w:rsid w:val="001A7D7E"/>
    <w:rsid w:val="001B0118"/>
    <w:rsid w:val="001B0527"/>
    <w:rsid w:val="001B0923"/>
    <w:rsid w:val="001B1066"/>
    <w:rsid w:val="001B218A"/>
    <w:rsid w:val="001B2654"/>
    <w:rsid w:val="001B325F"/>
    <w:rsid w:val="001B34C2"/>
    <w:rsid w:val="001B3E7A"/>
    <w:rsid w:val="001B4DBB"/>
    <w:rsid w:val="001B523D"/>
    <w:rsid w:val="001B5D19"/>
    <w:rsid w:val="001B6675"/>
    <w:rsid w:val="001B66DA"/>
    <w:rsid w:val="001B78FD"/>
    <w:rsid w:val="001B7918"/>
    <w:rsid w:val="001C1089"/>
    <w:rsid w:val="001C18DD"/>
    <w:rsid w:val="001C1AA4"/>
    <w:rsid w:val="001C23E7"/>
    <w:rsid w:val="001C2448"/>
    <w:rsid w:val="001C2C85"/>
    <w:rsid w:val="001C3A8E"/>
    <w:rsid w:val="001C3B1C"/>
    <w:rsid w:val="001C4EA7"/>
    <w:rsid w:val="001C566C"/>
    <w:rsid w:val="001C56CE"/>
    <w:rsid w:val="001C5908"/>
    <w:rsid w:val="001C5A8D"/>
    <w:rsid w:val="001C5DF5"/>
    <w:rsid w:val="001D0548"/>
    <w:rsid w:val="001D075E"/>
    <w:rsid w:val="001D1108"/>
    <w:rsid w:val="001D1263"/>
    <w:rsid w:val="001D19EB"/>
    <w:rsid w:val="001D2048"/>
    <w:rsid w:val="001D2542"/>
    <w:rsid w:val="001D2B0B"/>
    <w:rsid w:val="001D3544"/>
    <w:rsid w:val="001D3A8B"/>
    <w:rsid w:val="001D3D6F"/>
    <w:rsid w:val="001D46F8"/>
    <w:rsid w:val="001D64B8"/>
    <w:rsid w:val="001D6DE3"/>
    <w:rsid w:val="001D77B0"/>
    <w:rsid w:val="001E045E"/>
    <w:rsid w:val="001E1B38"/>
    <w:rsid w:val="001E1E5B"/>
    <w:rsid w:val="001E2E67"/>
    <w:rsid w:val="001E4C39"/>
    <w:rsid w:val="001E537D"/>
    <w:rsid w:val="001E65F5"/>
    <w:rsid w:val="001E6DC4"/>
    <w:rsid w:val="001E70C0"/>
    <w:rsid w:val="001E72C8"/>
    <w:rsid w:val="001E7AF4"/>
    <w:rsid w:val="001F0F87"/>
    <w:rsid w:val="001F26FD"/>
    <w:rsid w:val="001F3559"/>
    <w:rsid w:val="001F3E3E"/>
    <w:rsid w:val="001F43A6"/>
    <w:rsid w:val="001F56ED"/>
    <w:rsid w:val="001F5FD2"/>
    <w:rsid w:val="001F7914"/>
    <w:rsid w:val="002010FB"/>
    <w:rsid w:val="002014E1"/>
    <w:rsid w:val="002015BD"/>
    <w:rsid w:val="002022BC"/>
    <w:rsid w:val="002033B3"/>
    <w:rsid w:val="002036CC"/>
    <w:rsid w:val="00203798"/>
    <w:rsid w:val="00203EAC"/>
    <w:rsid w:val="00204565"/>
    <w:rsid w:val="00204636"/>
    <w:rsid w:val="0020475F"/>
    <w:rsid w:val="002049E4"/>
    <w:rsid w:val="00204A20"/>
    <w:rsid w:val="00206E5D"/>
    <w:rsid w:val="00210C52"/>
    <w:rsid w:val="00211C36"/>
    <w:rsid w:val="002122B1"/>
    <w:rsid w:val="00213250"/>
    <w:rsid w:val="00213CDD"/>
    <w:rsid w:val="002142C6"/>
    <w:rsid w:val="0021459A"/>
    <w:rsid w:val="002146DC"/>
    <w:rsid w:val="002164B4"/>
    <w:rsid w:val="00216D1C"/>
    <w:rsid w:val="00221362"/>
    <w:rsid w:val="00221363"/>
    <w:rsid w:val="002215A6"/>
    <w:rsid w:val="00221781"/>
    <w:rsid w:val="002218E2"/>
    <w:rsid w:val="00221BB6"/>
    <w:rsid w:val="00221E24"/>
    <w:rsid w:val="002232E0"/>
    <w:rsid w:val="00223DE4"/>
    <w:rsid w:val="00224C5A"/>
    <w:rsid w:val="0022661B"/>
    <w:rsid w:val="002276BA"/>
    <w:rsid w:val="0023051B"/>
    <w:rsid w:val="00230F9D"/>
    <w:rsid w:val="00231145"/>
    <w:rsid w:val="002315F6"/>
    <w:rsid w:val="00231BED"/>
    <w:rsid w:val="00232487"/>
    <w:rsid w:val="002336B5"/>
    <w:rsid w:val="00233B5E"/>
    <w:rsid w:val="00234093"/>
    <w:rsid w:val="002358EA"/>
    <w:rsid w:val="00236A00"/>
    <w:rsid w:val="00236DD5"/>
    <w:rsid w:val="00236FBE"/>
    <w:rsid w:val="00236FD5"/>
    <w:rsid w:val="00237922"/>
    <w:rsid w:val="00237CB8"/>
    <w:rsid w:val="0024026D"/>
    <w:rsid w:val="0024071B"/>
    <w:rsid w:val="00242D21"/>
    <w:rsid w:val="00243777"/>
    <w:rsid w:val="002445E8"/>
    <w:rsid w:val="002457AF"/>
    <w:rsid w:val="0024668F"/>
    <w:rsid w:val="00246DAB"/>
    <w:rsid w:val="00246E77"/>
    <w:rsid w:val="002472DE"/>
    <w:rsid w:val="002477D8"/>
    <w:rsid w:val="00247BFF"/>
    <w:rsid w:val="00250E2C"/>
    <w:rsid w:val="002513FC"/>
    <w:rsid w:val="00251799"/>
    <w:rsid w:val="00252628"/>
    <w:rsid w:val="002530BC"/>
    <w:rsid w:val="00253AB0"/>
    <w:rsid w:val="00255368"/>
    <w:rsid w:val="00255663"/>
    <w:rsid w:val="002566A1"/>
    <w:rsid w:val="0025692F"/>
    <w:rsid w:val="0025752D"/>
    <w:rsid w:val="0025777E"/>
    <w:rsid w:val="002604FA"/>
    <w:rsid w:val="00260D66"/>
    <w:rsid w:val="00261879"/>
    <w:rsid w:val="0026254E"/>
    <w:rsid w:val="002640B7"/>
    <w:rsid w:val="00264247"/>
    <w:rsid w:val="00265552"/>
    <w:rsid w:val="00265D94"/>
    <w:rsid w:val="00265F8C"/>
    <w:rsid w:val="002669CC"/>
    <w:rsid w:val="00266C02"/>
    <w:rsid w:val="00266FF3"/>
    <w:rsid w:val="00267062"/>
    <w:rsid w:val="00267595"/>
    <w:rsid w:val="00267748"/>
    <w:rsid w:val="002679F2"/>
    <w:rsid w:val="00267CE4"/>
    <w:rsid w:val="00270C94"/>
    <w:rsid w:val="00270CD5"/>
    <w:rsid w:val="002719BB"/>
    <w:rsid w:val="00271EFA"/>
    <w:rsid w:val="00271F4F"/>
    <w:rsid w:val="0027226E"/>
    <w:rsid w:val="00272FF0"/>
    <w:rsid w:val="002738D3"/>
    <w:rsid w:val="00273EA6"/>
    <w:rsid w:val="00273FAA"/>
    <w:rsid w:val="00274615"/>
    <w:rsid w:val="00274714"/>
    <w:rsid w:val="002748FA"/>
    <w:rsid w:val="00274A18"/>
    <w:rsid w:val="00274FFD"/>
    <w:rsid w:val="00275424"/>
    <w:rsid w:val="002757B2"/>
    <w:rsid w:val="00275CC3"/>
    <w:rsid w:val="00275D00"/>
    <w:rsid w:val="0027654D"/>
    <w:rsid w:val="00277BDF"/>
    <w:rsid w:val="00277E45"/>
    <w:rsid w:val="00277FED"/>
    <w:rsid w:val="00280ACD"/>
    <w:rsid w:val="00280B27"/>
    <w:rsid w:val="00282084"/>
    <w:rsid w:val="002825BD"/>
    <w:rsid w:val="00283259"/>
    <w:rsid w:val="00283D6A"/>
    <w:rsid w:val="002841EE"/>
    <w:rsid w:val="002845AD"/>
    <w:rsid w:val="002845D1"/>
    <w:rsid w:val="002859AA"/>
    <w:rsid w:val="00285E2D"/>
    <w:rsid w:val="00285EFE"/>
    <w:rsid w:val="002866C8"/>
    <w:rsid w:val="002871E7"/>
    <w:rsid w:val="00287465"/>
    <w:rsid w:val="0028787D"/>
    <w:rsid w:val="002878C4"/>
    <w:rsid w:val="00287FAA"/>
    <w:rsid w:val="0029058C"/>
    <w:rsid w:val="00290786"/>
    <w:rsid w:val="00290C0C"/>
    <w:rsid w:val="00291A0A"/>
    <w:rsid w:val="002927B6"/>
    <w:rsid w:val="002927C1"/>
    <w:rsid w:val="00293042"/>
    <w:rsid w:val="00293253"/>
    <w:rsid w:val="002936E8"/>
    <w:rsid w:val="00293BFC"/>
    <w:rsid w:val="002946BC"/>
    <w:rsid w:val="00294A43"/>
    <w:rsid w:val="00294DCE"/>
    <w:rsid w:val="002953EA"/>
    <w:rsid w:val="00296A66"/>
    <w:rsid w:val="00296BAC"/>
    <w:rsid w:val="00297085"/>
    <w:rsid w:val="002970DC"/>
    <w:rsid w:val="00297E67"/>
    <w:rsid w:val="00297EB9"/>
    <w:rsid w:val="002A0C27"/>
    <w:rsid w:val="002A18E0"/>
    <w:rsid w:val="002A1A09"/>
    <w:rsid w:val="002A34BC"/>
    <w:rsid w:val="002A4FE0"/>
    <w:rsid w:val="002A5832"/>
    <w:rsid w:val="002A631C"/>
    <w:rsid w:val="002A6868"/>
    <w:rsid w:val="002A6B96"/>
    <w:rsid w:val="002A6C3D"/>
    <w:rsid w:val="002A793D"/>
    <w:rsid w:val="002B0463"/>
    <w:rsid w:val="002B09FA"/>
    <w:rsid w:val="002B107B"/>
    <w:rsid w:val="002B2258"/>
    <w:rsid w:val="002B2CA9"/>
    <w:rsid w:val="002B3004"/>
    <w:rsid w:val="002B344C"/>
    <w:rsid w:val="002B46D3"/>
    <w:rsid w:val="002B473A"/>
    <w:rsid w:val="002B7F17"/>
    <w:rsid w:val="002C09D8"/>
    <w:rsid w:val="002C0BBD"/>
    <w:rsid w:val="002C116A"/>
    <w:rsid w:val="002C1170"/>
    <w:rsid w:val="002C1AC9"/>
    <w:rsid w:val="002C28FC"/>
    <w:rsid w:val="002C2C3B"/>
    <w:rsid w:val="002C3A90"/>
    <w:rsid w:val="002C4153"/>
    <w:rsid w:val="002C4FCB"/>
    <w:rsid w:val="002C54DB"/>
    <w:rsid w:val="002C56DB"/>
    <w:rsid w:val="002C5704"/>
    <w:rsid w:val="002C5D12"/>
    <w:rsid w:val="002C6169"/>
    <w:rsid w:val="002C6C5F"/>
    <w:rsid w:val="002C7758"/>
    <w:rsid w:val="002D0930"/>
    <w:rsid w:val="002D1276"/>
    <w:rsid w:val="002D35BB"/>
    <w:rsid w:val="002D3DAC"/>
    <w:rsid w:val="002D4F18"/>
    <w:rsid w:val="002D51F6"/>
    <w:rsid w:val="002D5787"/>
    <w:rsid w:val="002D5F9F"/>
    <w:rsid w:val="002D6C55"/>
    <w:rsid w:val="002D6C6B"/>
    <w:rsid w:val="002D79D2"/>
    <w:rsid w:val="002E001F"/>
    <w:rsid w:val="002E07A2"/>
    <w:rsid w:val="002E1B4E"/>
    <w:rsid w:val="002E1F6D"/>
    <w:rsid w:val="002E222F"/>
    <w:rsid w:val="002E3FE0"/>
    <w:rsid w:val="002E45D0"/>
    <w:rsid w:val="002E4BFA"/>
    <w:rsid w:val="002E4DEB"/>
    <w:rsid w:val="002E5595"/>
    <w:rsid w:val="002E6334"/>
    <w:rsid w:val="002E6A07"/>
    <w:rsid w:val="002E79A7"/>
    <w:rsid w:val="002F06AE"/>
    <w:rsid w:val="002F0AB7"/>
    <w:rsid w:val="002F0C07"/>
    <w:rsid w:val="002F13B6"/>
    <w:rsid w:val="002F226A"/>
    <w:rsid w:val="002F320B"/>
    <w:rsid w:val="002F3863"/>
    <w:rsid w:val="002F48EE"/>
    <w:rsid w:val="002F4D9E"/>
    <w:rsid w:val="002F5B53"/>
    <w:rsid w:val="002F6B88"/>
    <w:rsid w:val="003028D4"/>
    <w:rsid w:val="00302EE6"/>
    <w:rsid w:val="00302F0E"/>
    <w:rsid w:val="00303017"/>
    <w:rsid w:val="00303F47"/>
    <w:rsid w:val="00304FE9"/>
    <w:rsid w:val="00305DA6"/>
    <w:rsid w:val="00306028"/>
    <w:rsid w:val="00306055"/>
    <w:rsid w:val="0030613F"/>
    <w:rsid w:val="00306532"/>
    <w:rsid w:val="003072E7"/>
    <w:rsid w:val="0031036F"/>
    <w:rsid w:val="003118CD"/>
    <w:rsid w:val="00311D30"/>
    <w:rsid w:val="00311F74"/>
    <w:rsid w:val="00312552"/>
    <w:rsid w:val="003139F8"/>
    <w:rsid w:val="00315663"/>
    <w:rsid w:val="003157C2"/>
    <w:rsid w:val="00315BE7"/>
    <w:rsid w:val="003162B8"/>
    <w:rsid w:val="00316A22"/>
    <w:rsid w:val="0031700C"/>
    <w:rsid w:val="0031731E"/>
    <w:rsid w:val="00317370"/>
    <w:rsid w:val="00317591"/>
    <w:rsid w:val="00317AE2"/>
    <w:rsid w:val="00317EDF"/>
    <w:rsid w:val="00320AD2"/>
    <w:rsid w:val="0032163D"/>
    <w:rsid w:val="003216DB"/>
    <w:rsid w:val="0032182F"/>
    <w:rsid w:val="00321D8E"/>
    <w:rsid w:val="00322A18"/>
    <w:rsid w:val="00322D25"/>
    <w:rsid w:val="00323083"/>
    <w:rsid w:val="00323F1C"/>
    <w:rsid w:val="00324734"/>
    <w:rsid w:val="00324BE8"/>
    <w:rsid w:val="00325008"/>
    <w:rsid w:val="00327C96"/>
    <w:rsid w:val="003306C3"/>
    <w:rsid w:val="003308BB"/>
    <w:rsid w:val="00331E02"/>
    <w:rsid w:val="00332EC3"/>
    <w:rsid w:val="00333D1E"/>
    <w:rsid w:val="00334565"/>
    <w:rsid w:val="00335752"/>
    <w:rsid w:val="00336E3D"/>
    <w:rsid w:val="00336F18"/>
    <w:rsid w:val="00341976"/>
    <w:rsid w:val="00341B7D"/>
    <w:rsid w:val="00341FE8"/>
    <w:rsid w:val="003421EA"/>
    <w:rsid w:val="00342482"/>
    <w:rsid w:val="003428BD"/>
    <w:rsid w:val="00342E30"/>
    <w:rsid w:val="00343BE4"/>
    <w:rsid w:val="003441E2"/>
    <w:rsid w:val="00344754"/>
    <w:rsid w:val="00344CE6"/>
    <w:rsid w:val="0034537C"/>
    <w:rsid w:val="0034541A"/>
    <w:rsid w:val="00345CCE"/>
    <w:rsid w:val="003461FC"/>
    <w:rsid w:val="003463B8"/>
    <w:rsid w:val="00346AB4"/>
    <w:rsid w:val="00347090"/>
    <w:rsid w:val="003470A8"/>
    <w:rsid w:val="00347A13"/>
    <w:rsid w:val="00347D89"/>
    <w:rsid w:val="00347DB0"/>
    <w:rsid w:val="00350324"/>
    <w:rsid w:val="00351BE6"/>
    <w:rsid w:val="0035210D"/>
    <w:rsid w:val="00352162"/>
    <w:rsid w:val="00352297"/>
    <w:rsid w:val="00352329"/>
    <w:rsid w:val="003527C0"/>
    <w:rsid w:val="00352811"/>
    <w:rsid w:val="00353D97"/>
    <w:rsid w:val="00353F7C"/>
    <w:rsid w:val="00354069"/>
    <w:rsid w:val="003559BD"/>
    <w:rsid w:val="00355B1B"/>
    <w:rsid w:val="0035756A"/>
    <w:rsid w:val="0035782C"/>
    <w:rsid w:val="00357E69"/>
    <w:rsid w:val="00360B3C"/>
    <w:rsid w:val="0036177C"/>
    <w:rsid w:val="00362079"/>
    <w:rsid w:val="00362171"/>
    <w:rsid w:val="003622BB"/>
    <w:rsid w:val="00362A46"/>
    <w:rsid w:val="00362E07"/>
    <w:rsid w:val="00362FFD"/>
    <w:rsid w:val="00363462"/>
    <w:rsid w:val="0036474B"/>
    <w:rsid w:val="00365125"/>
    <w:rsid w:val="0036684B"/>
    <w:rsid w:val="00366E82"/>
    <w:rsid w:val="003670C8"/>
    <w:rsid w:val="0036746D"/>
    <w:rsid w:val="00370819"/>
    <w:rsid w:val="00370992"/>
    <w:rsid w:val="00371D54"/>
    <w:rsid w:val="0037262A"/>
    <w:rsid w:val="00372722"/>
    <w:rsid w:val="00373498"/>
    <w:rsid w:val="00373C9B"/>
    <w:rsid w:val="003748DB"/>
    <w:rsid w:val="00374EAE"/>
    <w:rsid w:val="003752B4"/>
    <w:rsid w:val="0038021C"/>
    <w:rsid w:val="003843F7"/>
    <w:rsid w:val="0038464C"/>
    <w:rsid w:val="003859D1"/>
    <w:rsid w:val="0038667E"/>
    <w:rsid w:val="00386D8B"/>
    <w:rsid w:val="00387BDC"/>
    <w:rsid w:val="003906E4"/>
    <w:rsid w:val="0039079E"/>
    <w:rsid w:val="00391352"/>
    <w:rsid w:val="00391B10"/>
    <w:rsid w:val="00391BA1"/>
    <w:rsid w:val="00392281"/>
    <w:rsid w:val="00392293"/>
    <w:rsid w:val="00392C81"/>
    <w:rsid w:val="0039322E"/>
    <w:rsid w:val="00393846"/>
    <w:rsid w:val="00393F89"/>
    <w:rsid w:val="00394129"/>
    <w:rsid w:val="00395F99"/>
    <w:rsid w:val="00396E3C"/>
    <w:rsid w:val="003970F6"/>
    <w:rsid w:val="00397BDF"/>
    <w:rsid w:val="003A02AC"/>
    <w:rsid w:val="003A045D"/>
    <w:rsid w:val="003A0793"/>
    <w:rsid w:val="003A0C22"/>
    <w:rsid w:val="003A2430"/>
    <w:rsid w:val="003A255A"/>
    <w:rsid w:val="003A2690"/>
    <w:rsid w:val="003A2CC1"/>
    <w:rsid w:val="003A3002"/>
    <w:rsid w:val="003A585B"/>
    <w:rsid w:val="003A5D53"/>
    <w:rsid w:val="003A6B08"/>
    <w:rsid w:val="003A7007"/>
    <w:rsid w:val="003A7589"/>
    <w:rsid w:val="003A7D1C"/>
    <w:rsid w:val="003B0DF7"/>
    <w:rsid w:val="003B17D4"/>
    <w:rsid w:val="003B1810"/>
    <w:rsid w:val="003B1894"/>
    <w:rsid w:val="003B30A9"/>
    <w:rsid w:val="003B3AFF"/>
    <w:rsid w:val="003B42D0"/>
    <w:rsid w:val="003B48D7"/>
    <w:rsid w:val="003B4FAE"/>
    <w:rsid w:val="003B58D5"/>
    <w:rsid w:val="003B59A4"/>
    <w:rsid w:val="003B620B"/>
    <w:rsid w:val="003B641C"/>
    <w:rsid w:val="003B6A3E"/>
    <w:rsid w:val="003B7034"/>
    <w:rsid w:val="003B734B"/>
    <w:rsid w:val="003B768B"/>
    <w:rsid w:val="003C0D2C"/>
    <w:rsid w:val="003C12FA"/>
    <w:rsid w:val="003C1339"/>
    <w:rsid w:val="003C1E88"/>
    <w:rsid w:val="003C3D8B"/>
    <w:rsid w:val="003C479A"/>
    <w:rsid w:val="003C496B"/>
    <w:rsid w:val="003C5C3E"/>
    <w:rsid w:val="003C5D0C"/>
    <w:rsid w:val="003C5E08"/>
    <w:rsid w:val="003C61AB"/>
    <w:rsid w:val="003C64B7"/>
    <w:rsid w:val="003C691C"/>
    <w:rsid w:val="003C6C87"/>
    <w:rsid w:val="003C6FC0"/>
    <w:rsid w:val="003C72CD"/>
    <w:rsid w:val="003C7808"/>
    <w:rsid w:val="003D1B16"/>
    <w:rsid w:val="003D1F4C"/>
    <w:rsid w:val="003D3119"/>
    <w:rsid w:val="003D413D"/>
    <w:rsid w:val="003D5506"/>
    <w:rsid w:val="003D5952"/>
    <w:rsid w:val="003D5DB5"/>
    <w:rsid w:val="003D6BA0"/>
    <w:rsid w:val="003D7867"/>
    <w:rsid w:val="003D7A54"/>
    <w:rsid w:val="003D7E44"/>
    <w:rsid w:val="003E0DD7"/>
    <w:rsid w:val="003E446E"/>
    <w:rsid w:val="003E559E"/>
    <w:rsid w:val="003E60FB"/>
    <w:rsid w:val="003E653C"/>
    <w:rsid w:val="003E733A"/>
    <w:rsid w:val="003F00C7"/>
    <w:rsid w:val="003F07C6"/>
    <w:rsid w:val="003F1EB7"/>
    <w:rsid w:val="003F2D1D"/>
    <w:rsid w:val="003F313B"/>
    <w:rsid w:val="003F3D6F"/>
    <w:rsid w:val="003F3F71"/>
    <w:rsid w:val="003F4102"/>
    <w:rsid w:val="003F4BE8"/>
    <w:rsid w:val="003F7351"/>
    <w:rsid w:val="003F7AA4"/>
    <w:rsid w:val="003F7CA2"/>
    <w:rsid w:val="00400823"/>
    <w:rsid w:val="004018A1"/>
    <w:rsid w:val="00401CF8"/>
    <w:rsid w:val="004024E7"/>
    <w:rsid w:val="004024F8"/>
    <w:rsid w:val="0040252A"/>
    <w:rsid w:val="004034A0"/>
    <w:rsid w:val="00403711"/>
    <w:rsid w:val="00403FED"/>
    <w:rsid w:val="004051A9"/>
    <w:rsid w:val="004051B7"/>
    <w:rsid w:val="0040544F"/>
    <w:rsid w:val="004055A7"/>
    <w:rsid w:val="00405D40"/>
    <w:rsid w:val="00405E88"/>
    <w:rsid w:val="00406510"/>
    <w:rsid w:val="00406E11"/>
    <w:rsid w:val="00407712"/>
    <w:rsid w:val="00407EC6"/>
    <w:rsid w:val="00410A77"/>
    <w:rsid w:val="004111C8"/>
    <w:rsid w:val="00411264"/>
    <w:rsid w:val="0041165D"/>
    <w:rsid w:val="004117CA"/>
    <w:rsid w:val="0041191F"/>
    <w:rsid w:val="00411B34"/>
    <w:rsid w:val="0041210F"/>
    <w:rsid w:val="004128BE"/>
    <w:rsid w:val="00414562"/>
    <w:rsid w:val="0041603F"/>
    <w:rsid w:val="00416F6C"/>
    <w:rsid w:val="00417DF3"/>
    <w:rsid w:val="00417EB1"/>
    <w:rsid w:val="004206E1"/>
    <w:rsid w:val="00420929"/>
    <w:rsid w:val="00420BF7"/>
    <w:rsid w:val="00420D13"/>
    <w:rsid w:val="0042132D"/>
    <w:rsid w:val="004216FD"/>
    <w:rsid w:val="00422048"/>
    <w:rsid w:val="0042258E"/>
    <w:rsid w:val="00422B68"/>
    <w:rsid w:val="00422DDC"/>
    <w:rsid w:val="004243C0"/>
    <w:rsid w:val="00425035"/>
    <w:rsid w:val="004250E2"/>
    <w:rsid w:val="00425357"/>
    <w:rsid w:val="004256C2"/>
    <w:rsid w:val="00425FFC"/>
    <w:rsid w:val="00426980"/>
    <w:rsid w:val="00426A85"/>
    <w:rsid w:val="00426E8B"/>
    <w:rsid w:val="00427265"/>
    <w:rsid w:val="00427B70"/>
    <w:rsid w:val="00430D32"/>
    <w:rsid w:val="0043267A"/>
    <w:rsid w:val="004327BA"/>
    <w:rsid w:val="00432B07"/>
    <w:rsid w:val="00433222"/>
    <w:rsid w:val="00434C3C"/>
    <w:rsid w:val="00435233"/>
    <w:rsid w:val="00435AD7"/>
    <w:rsid w:val="0043729A"/>
    <w:rsid w:val="00437313"/>
    <w:rsid w:val="0043761E"/>
    <w:rsid w:val="004377A4"/>
    <w:rsid w:val="0044004B"/>
    <w:rsid w:val="004402A1"/>
    <w:rsid w:val="004427A7"/>
    <w:rsid w:val="00442926"/>
    <w:rsid w:val="00442DCE"/>
    <w:rsid w:val="00443C72"/>
    <w:rsid w:val="00443CAF"/>
    <w:rsid w:val="00444A49"/>
    <w:rsid w:val="00444D0A"/>
    <w:rsid w:val="004457AF"/>
    <w:rsid w:val="00445C8F"/>
    <w:rsid w:val="0044705F"/>
    <w:rsid w:val="00447098"/>
    <w:rsid w:val="00447128"/>
    <w:rsid w:val="00447B01"/>
    <w:rsid w:val="00447D22"/>
    <w:rsid w:val="0045018F"/>
    <w:rsid w:val="00450641"/>
    <w:rsid w:val="00450CAC"/>
    <w:rsid w:val="00451344"/>
    <w:rsid w:val="0045177D"/>
    <w:rsid w:val="00451CFA"/>
    <w:rsid w:val="004526E7"/>
    <w:rsid w:val="00452B72"/>
    <w:rsid w:val="00453217"/>
    <w:rsid w:val="004536A8"/>
    <w:rsid w:val="004538E1"/>
    <w:rsid w:val="00454788"/>
    <w:rsid w:val="004553B3"/>
    <w:rsid w:val="00455BFF"/>
    <w:rsid w:val="00455EEF"/>
    <w:rsid w:val="00456AE5"/>
    <w:rsid w:val="00457381"/>
    <w:rsid w:val="00460279"/>
    <w:rsid w:val="0046051E"/>
    <w:rsid w:val="00461BBC"/>
    <w:rsid w:val="00462082"/>
    <w:rsid w:val="0046218B"/>
    <w:rsid w:val="00462495"/>
    <w:rsid w:val="00462530"/>
    <w:rsid w:val="0046327F"/>
    <w:rsid w:val="004640CB"/>
    <w:rsid w:val="004640E5"/>
    <w:rsid w:val="004646EB"/>
    <w:rsid w:val="00465CB8"/>
    <w:rsid w:val="0046611F"/>
    <w:rsid w:val="00470848"/>
    <w:rsid w:val="00470B31"/>
    <w:rsid w:val="004730E1"/>
    <w:rsid w:val="004732B3"/>
    <w:rsid w:val="0047370A"/>
    <w:rsid w:val="00473AD1"/>
    <w:rsid w:val="00473B59"/>
    <w:rsid w:val="00473BAB"/>
    <w:rsid w:val="004741AA"/>
    <w:rsid w:val="00474D10"/>
    <w:rsid w:val="00475558"/>
    <w:rsid w:val="00475D46"/>
    <w:rsid w:val="00476D3D"/>
    <w:rsid w:val="0048115D"/>
    <w:rsid w:val="00481576"/>
    <w:rsid w:val="004826D6"/>
    <w:rsid w:val="00482A81"/>
    <w:rsid w:val="00482D3F"/>
    <w:rsid w:val="0048369A"/>
    <w:rsid w:val="00483C7C"/>
    <w:rsid w:val="00484AAB"/>
    <w:rsid w:val="0048545F"/>
    <w:rsid w:val="004857A7"/>
    <w:rsid w:val="00485FE6"/>
    <w:rsid w:val="0048669B"/>
    <w:rsid w:val="0048711E"/>
    <w:rsid w:val="004872CB"/>
    <w:rsid w:val="00487B91"/>
    <w:rsid w:val="00487E44"/>
    <w:rsid w:val="00490AF6"/>
    <w:rsid w:val="00490F65"/>
    <w:rsid w:val="00491280"/>
    <w:rsid w:val="00491403"/>
    <w:rsid w:val="00491958"/>
    <w:rsid w:val="0049267F"/>
    <w:rsid w:val="00495A0B"/>
    <w:rsid w:val="00495E5A"/>
    <w:rsid w:val="00496C8F"/>
    <w:rsid w:val="00497DA9"/>
    <w:rsid w:val="004A0B2F"/>
    <w:rsid w:val="004A0E87"/>
    <w:rsid w:val="004A10FF"/>
    <w:rsid w:val="004A146B"/>
    <w:rsid w:val="004A243A"/>
    <w:rsid w:val="004A26CF"/>
    <w:rsid w:val="004A2BFF"/>
    <w:rsid w:val="004A378B"/>
    <w:rsid w:val="004A44B5"/>
    <w:rsid w:val="004A5535"/>
    <w:rsid w:val="004A5545"/>
    <w:rsid w:val="004A5721"/>
    <w:rsid w:val="004A5A06"/>
    <w:rsid w:val="004A628B"/>
    <w:rsid w:val="004A677B"/>
    <w:rsid w:val="004A7838"/>
    <w:rsid w:val="004B197A"/>
    <w:rsid w:val="004B2427"/>
    <w:rsid w:val="004B25CA"/>
    <w:rsid w:val="004B281F"/>
    <w:rsid w:val="004B28D7"/>
    <w:rsid w:val="004B36B8"/>
    <w:rsid w:val="004B36C5"/>
    <w:rsid w:val="004B42C7"/>
    <w:rsid w:val="004B456C"/>
    <w:rsid w:val="004B548D"/>
    <w:rsid w:val="004B5E8E"/>
    <w:rsid w:val="004B6814"/>
    <w:rsid w:val="004B6A1D"/>
    <w:rsid w:val="004B6A2D"/>
    <w:rsid w:val="004B6B2C"/>
    <w:rsid w:val="004B6B76"/>
    <w:rsid w:val="004B7199"/>
    <w:rsid w:val="004B7643"/>
    <w:rsid w:val="004C0212"/>
    <w:rsid w:val="004C0444"/>
    <w:rsid w:val="004C07D7"/>
    <w:rsid w:val="004C115B"/>
    <w:rsid w:val="004C1BCF"/>
    <w:rsid w:val="004C2566"/>
    <w:rsid w:val="004C2979"/>
    <w:rsid w:val="004C2A93"/>
    <w:rsid w:val="004C36D8"/>
    <w:rsid w:val="004C36EC"/>
    <w:rsid w:val="004C4DCF"/>
    <w:rsid w:val="004C4FA4"/>
    <w:rsid w:val="004C6654"/>
    <w:rsid w:val="004C6A68"/>
    <w:rsid w:val="004D0823"/>
    <w:rsid w:val="004D31E3"/>
    <w:rsid w:val="004D3DA7"/>
    <w:rsid w:val="004D3F10"/>
    <w:rsid w:val="004D53B1"/>
    <w:rsid w:val="004D5BE4"/>
    <w:rsid w:val="004D613F"/>
    <w:rsid w:val="004D63F0"/>
    <w:rsid w:val="004D7CD6"/>
    <w:rsid w:val="004E0313"/>
    <w:rsid w:val="004E0B1D"/>
    <w:rsid w:val="004E0F94"/>
    <w:rsid w:val="004E130B"/>
    <w:rsid w:val="004E132C"/>
    <w:rsid w:val="004E2860"/>
    <w:rsid w:val="004E2C2F"/>
    <w:rsid w:val="004E322B"/>
    <w:rsid w:val="004E3689"/>
    <w:rsid w:val="004E368E"/>
    <w:rsid w:val="004E3978"/>
    <w:rsid w:val="004E3E18"/>
    <w:rsid w:val="004E3E3C"/>
    <w:rsid w:val="004E5090"/>
    <w:rsid w:val="004E5549"/>
    <w:rsid w:val="004E5978"/>
    <w:rsid w:val="004E6061"/>
    <w:rsid w:val="004E7E1E"/>
    <w:rsid w:val="004F00BB"/>
    <w:rsid w:val="004F09D2"/>
    <w:rsid w:val="004F0AB6"/>
    <w:rsid w:val="004F17D2"/>
    <w:rsid w:val="004F1962"/>
    <w:rsid w:val="004F1D37"/>
    <w:rsid w:val="004F25A8"/>
    <w:rsid w:val="004F27B2"/>
    <w:rsid w:val="004F2D74"/>
    <w:rsid w:val="004F3188"/>
    <w:rsid w:val="004F3C92"/>
    <w:rsid w:val="004F3CE7"/>
    <w:rsid w:val="004F49D4"/>
    <w:rsid w:val="004F5FC2"/>
    <w:rsid w:val="004F61E9"/>
    <w:rsid w:val="004F6966"/>
    <w:rsid w:val="005002C7"/>
    <w:rsid w:val="0050052B"/>
    <w:rsid w:val="00501629"/>
    <w:rsid w:val="00501FB9"/>
    <w:rsid w:val="00502590"/>
    <w:rsid w:val="005031D4"/>
    <w:rsid w:val="00503A46"/>
    <w:rsid w:val="00504205"/>
    <w:rsid w:val="00504584"/>
    <w:rsid w:val="00504766"/>
    <w:rsid w:val="00504A34"/>
    <w:rsid w:val="005052E1"/>
    <w:rsid w:val="005061ED"/>
    <w:rsid w:val="00506242"/>
    <w:rsid w:val="005068C4"/>
    <w:rsid w:val="0051331F"/>
    <w:rsid w:val="00513AE1"/>
    <w:rsid w:val="00513C78"/>
    <w:rsid w:val="005149A8"/>
    <w:rsid w:val="00514E53"/>
    <w:rsid w:val="00515E58"/>
    <w:rsid w:val="005172D5"/>
    <w:rsid w:val="0051796F"/>
    <w:rsid w:val="00517A58"/>
    <w:rsid w:val="00517AEA"/>
    <w:rsid w:val="00517E30"/>
    <w:rsid w:val="0052099F"/>
    <w:rsid w:val="00520F82"/>
    <w:rsid w:val="00521668"/>
    <w:rsid w:val="00521AD7"/>
    <w:rsid w:val="00523E98"/>
    <w:rsid w:val="0052487E"/>
    <w:rsid w:val="0052566D"/>
    <w:rsid w:val="0052792F"/>
    <w:rsid w:val="00527A23"/>
    <w:rsid w:val="00527FD6"/>
    <w:rsid w:val="00530BE0"/>
    <w:rsid w:val="0053158C"/>
    <w:rsid w:val="005333BC"/>
    <w:rsid w:val="005337A6"/>
    <w:rsid w:val="005338F7"/>
    <w:rsid w:val="00533A40"/>
    <w:rsid w:val="005344A7"/>
    <w:rsid w:val="0053478E"/>
    <w:rsid w:val="00534A8B"/>
    <w:rsid w:val="00536C3E"/>
    <w:rsid w:val="00537783"/>
    <w:rsid w:val="00537D16"/>
    <w:rsid w:val="005409AE"/>
    <w:rsid w:val="0054112C"/>
    <w:rsid w:val="00541FAD"/>
    <w:rsid w:val="005421DD"/>
    <w:rsid w:val="00542DD4"/>
    <w:rsid w:val="005433DC"/>
    <w:rsid w:val="00543423"/>
    <w:rsid w:val="005437FD"/>
    <w:rsid w:val="00543FF9"/>
    <w:rsid w:val="00546CBC"/>
    <w:rsid w:val="00546EEB"/>
    <w:rsid w:val="00546FCD"/>
    <w:rsid w:val="00547DC7"/>
    <w:rsid w:val="00550FA1"/>
    <w:rsid w:val="00551004"/>
    <w:rsid w:val="00551775"/>
    <w:rsid w:val="0055333E"/>
    <w:rsid w:val="0055394E"/>
    <w:rsid w:val="00554B29"/>
    <w:rsid w:val="00554C3C"/>
    <w:rsid w:val="00554CF5"/>
    <w:rsid w:val="00554CFA"/>
    <w:rsid w:val="00555646"/>
    <w:rsid w:val="00555674"/>
    <w:rsid w:val="005559A0"/>
    <w:rsid w:val="00555F26"/>
    <w:rsid w:val="005561DD"/>
    <w:rsid w:val="00556772"/>
    <w:rsid w:val="00556B67"/>
    <w:rsid w:val="00556B88"/>
    <w:rsid w:val="005575B3"/>
    <w:rsid w:val="005576EE"/>
    <w:rsid w:val="00560BB5"/>
    <w:rsid w:val="005615E3"/>
    <w:rsid w:val="005616C5"/>
    <w:rsid w:val="00561858"/>
    <w:rsid w:val="00561D8F"/>
    <w:rsid w:val="00562EAC"/>
    <w:rsid w:val="005632AA"/>
    <w:rsid w:val="00563388"/>
    <w:rsid w:val="005645A7"/>
    <w:rsid w:val="005647ED"/>
    <w:rsid w:val="005651E2"/>
    <w:rsid w:val="00565522"/>
    <w:rsid w:val="00565B8F"/>
    <w:rsid w:val="00566CFE"/>
    <w:rsid w:val="00567264"/>
    <w:rsid w:val="005673A0"/>
    <w:rsid w:val="00570DA9"/>
    <w:rsid w:val="0057160D"/>
    <w:rsid w:val="00571ED1"/>
    <w:rsid w:val="00572271"/>
    <w:rsid w:val="00573197"/>
    <w:rsid w:val="005740B2"/>
    <w:rsid w:val="00574710"/>
    <w:rsid w:val="0057530C"/>
    <w:rsid w:val="005753A3"/>
    <w:rsid w:val="00575DE0"/>
    <w:rsid w:val="00577C9E"/>
    <w:rsid w:val="00581712"/>
    <w:rsid w:val="005817C1"/>
    <w:rsid w:val="00581ACA"/>
    <w:rsid w:val="005826A6"/>
    <w:rsid w:val="0058295E"/>
    <w:rsid w:val="00582F46"/>
    <w:rsid w:val="00583474"/>
    <w:rsid w:val="005838A5"/>
    <w:rsid w:val="00583D9D"/>
    <w:rsid w:val="00584C98"/>
    <w:rsid w:val="00584CE6"/>
    <w:rsid w:val="005860A0"/>
    <w:rsid w:val="00586942"/>
    <w:rsid w:val="00587387"/>
    <w:rsid w:val="00587819"/>
    <w:rsid w:val="00590CB5"/>
    <w:rsid w:val="0059125F"/>
    <w:rsid w:val="00591728"/>
    <w:rsid w:val="00591D16"/>
    <w:rsid w:val="0059210E"/>
    <w:rsid w:val="005928E3"/>
    <w:rsid w:val="0059407E"/>
    <w:rsid w:val="00594D8D"/>
    <w:rsid w:val="005961EA"/>
    <w:rsid w:val="00596201"/>
    <w:rsid w:val="00596AAB"/>
    <w:rsid w:val="00597EC6"/>
    <w:rsid w:val="005A0348"/>
    <w:rsid w:val="005A04E9"/>
    <w:rsid w:val="005A1A42"/>
    <w:rsid w:val="005A2B4E"/>
    <w:rsid w:val="005A2EA3"/>
    <w:rsid w:val="005A44EF"/>
    <w:rsid w:val="005A5DEC"/>
    <w:rsid w:val="005A603A"/>
    <w:rsid w:val="005A6774"/>
    <w:rsid w:val="005A716B"/>
    <w:rsid w:val="005B0A0A"/>
    <w:rsid w:val="005B1780"/>
    <w:rsid w:val="005B2C3C"/>
    <w:rsid w:val="005B5074"/>
    <w:rsid w:val="005B5570"/>
    <w:rsid w:val="005B58C0"/>
    <w:rsid w:val="005B59C6"/>
    <w:rsid w:val="005B5ED3"/>
    <w:rsid w:val="005B5F70"/>
    <w:rsid w:val="005B620D"/>
    <w:rsid w:val="005B67C3"/>
    <w:rsid w:val="005B6806"/>
    <w:rsid w:val="005B7637"/>
    <w:rsid w:val="005B7717"/>
    <w:rsid w:val="005B7CED"/>
    <w:rsid w:val="005C0458"/>
    <w:rsid w:val="005C06EF"/>
    <w:rsid w:val="005C0772"/>
    <w:rsid w:val="005C14C1"/>
    <w:rsid w:val="005C1828"/>
    <w:rsid w:val="005C2F7E"/>
    <w:rsid w:val="005C35DE"/>
    <w:rsid w:val="005C3647"/>
    <w:rsid w:val="005C3688"/>
    <w:rsid w:val="005C432F"/>
    <w:rsid w:val="005C47C1"/>
    <w:rsid w:val="005C65D3"/>
    <w:rsid w:val="005C6CB2"/>
    <w:rsid w:val="005C7EE6"/>
    <w:rsid w:val="005D05CA"/>
    <w:rsid w:val="005D07CF"/>
    <w:rsid w:val="005D0970"/>
    <w:rsid w:val="005D1127"/>
    <w:rsid w:val="005D1A30"/>
    <w:rsid w:val="005D20DA"/>
    <w:rsid w:val="005D212F"/>
    <w:rsid w:val="005D34DF"/>
    <w:rsid w:val="005D368B"/>
    <w:rsid w:val="005D393B"/>
    <w:rsid w:val="005D52CD"/>
    <w:rsid w:val="005D5648"/>
    <w:rsid w:val="005D5D5B"/>
    <w:rsid w:val="005D6B69"/>
    <w:rsid w:val="005D7EAE"/>
    <w:rsid w:val="005E00E6"/>
    <w:rsid w:val="005E04B4"/>
    <w:rsid w:val="005E0514"/>
    <w:rsid w:val="005E0696"/>
    <w:rsid w:val="005E0FC1"/>
    <w:rsid w:val="005E1970"/>
    <w:rsid w:val="005E1D84"/>
    <w:rsid w:val="005E1E98"/>
    <w:rsid w:val="005E2C05"/>
    <w:rsid w:val="005E3028"/>
    <w:rsid w:val="005E3465"/>
    <w:rsid w:val="005E3F43"/>
    <w:rsid w:val="005E44F8"/>
    <w:rsid w:val="005E47ED"/>
    <w:rsid w:val="005E500F"/>
    <w:rsid w:val="005E611E"/>
    <w:rsid w:val="005E665D"/>
    <w:rsid w:val="005E6EE5"/>
    <w:rsid w:val="005F060D"/>
    <w:rsid w:val="005F1066"/>
    <w:rsid w:val="005F29F0"/>
    <w:rsid w:val="005F2DFA"/>
    <w:rsid w:val="005F32BB"/>
    <w:rsid w:val="005F33D6"/>
    <w:rsid w:val="005F369E"/>
    <w:rsid w:val="005F3D43"/>
    <w:rsid w:val="005F41DB"/>
    <w:rsid w:val="005F44D1"/>
    <w:rsid w:val="005F5C37"/>
    <w:rsid w:val="005F61A0"/>
    <w:rsid w:val="005F6323"/>
    <w:rsid w:val="005F6E7D"/>
    <w:rsid w:val="005F71BF"/>
    <w:rsid w:val="00600163"/>
    <w:rsid w:val="0060038F"/>
    <w:rsid w:val="006016F3"/>
    <w:rsid w:val="006046AD"/>
    <w:rsid w:val="00604C9A"/>
    <w:rsid w:val="0060536A"/>
    <w:rsid w:val="006055C8"/>
    <w:rsid w:val="006057C0"/>
    <w:rsid w:val="00605852"/>
    <w:rsid w:val="00605A21"/>
    <w:rsid w:val="0060739F"/>
    <w:rsid w:val="00607886"/>
    <w:rsid w:val="0061036D"/>
    <w:rsid w:val="00610723"/>
    <w:rsid w:val="00610AFC"/>
    <w:rsid w:val="006110AB"/>
    <w:rsid w:val="00611429"/>
    <w:rsid w:val="00611553"/>
    <w:rsid w:val="00611F2C"/>
    <w:rsid w:val="0061210E"/>
    <w:rsid w:val="00612135"/>
    <w:rsid w:val="0061240B"/>
    <w:rsid w:val="00612C18"/>
    <w:rsid w:val="00612FD9"/>
    <w:rsid w:val="0061360A"/>
    <w:rsid w:val="0061416D"/>
    <w:rsid w:val="0061523D"/>
    <w:rsid w:val="00616177"/>
    <w:rsid w:val="006161B6"/>
    <w:rsid w:val="00616206"/>
    <w:rsid w:val="00616250"/>
    <w:rsid w:val="00616274"/>
    <w:rsid w:val="00616F3A"/>
    <w:rsid w:val="006170B3"/>
    <w:rsid w:val="00617251"/>
    <w:rsid w:val="006177B3"/>
    <w:rsid w:val="00620BF9"/>
    <w:rsid w:val="0062101C"/>
    <w:rsid w:val="0062277F"/>
    <w:rsid w:val="006237C6"/>
    <w:rsid w:val="006239AE"/>
    <w:rsid w:val="00623C90"/>
    <w:rsid w:val="00623F0C"/>
    <w:rsid w:val="0062422B"/>
    <w:rsid w:val="00624A0B"/>
    <w:rsid w:val="00624A5E"/>
    <w:rsid w:val="00624C75"/>
    <w:rsid w:val="0062593E"/>
    <w:rsid w:val="006266CE"/>
    <w:rsid w:val="00627733"/>
    <w:rsid w:val="00630432"/>
    <w:rsid w:val="00630C55"/>
    <w:rsid w:val="00630F9B"/>
    <w:rsid w:val="00630FA2"/>
    <w:rsid w:val="0063114E"/>
    <w:rsid w:val="00631551"/>
    <w:rsid w:val="00631924"/>
    <w:rsid w:val="00631A27"/>
    <w:rsid w:val="00631C3A"/>
    <w:rsid w:val="00632C87"/>
    <w:rsid w:val="006330ED"/>
    <w:rsid w:val="00633B57"/>
    <w:rsid w:val="00633E58"/>
    <w:rsid w:val="00634237"/>
    <w:rsid w:val="00635047"/>
    <w:rsid w:val="00635910"/>
    <w:rsid w:val="006375A9"/>
    <w:rsid w:val="006378D3"/>
    <w:rsid w:val="00640231"/>
    <w:rsid w:val="00641332"/>
    <w:rsid w:val="00642DE2"/>
    <w:rsid w:val="00643052"/>
    <w:rsid w:val="00643225"/>
    <w:rsid w:val="006434F0"/>
    <w:rsid w:val="006438A1"/>
    <w:rsid w:val="00644324"/>
    <w:rsid w:val="00644601"/>
    <w:rsid w:val="0064481B"/>
    <w:rsid w:val="006455CC"/>
    <w:rsid w:val="00645CB4"/>
    <w:rsid w:val="00645E8A"/>
    <w:rsid w:val="00645F71"/>
    <w:rsid w:val="00646577"/>
    <w:rsid w:val="00647630"/>
    <w:rsid w:val="0064782A"/>
    <w:rsid w:val="00650C6F"/>
    <w:rsid w:val="00651132"/>
    <w:rsid w:val="00651217"/>
    <w:rsid w:val="00651F2C"/>
    <w:rsid w:val="00652A0E"/>
    <w:rsid w:val="0065370B"/>
    <w:rsid w:val="00653B67"/>
    <w:rsid w:val="00654E24"/>
    <w:rsid w:val="006553D5"/>
    <w:rsid w:val="00655724"/>
    <w:rsid w:val="00655735"/>
    <w:rsid w:val="00656D07"/>
    <w:rsid w:val="0066028E"/>
    <w:rsid w:val="00660807"/>
    <w:rsid w:val="00660CAA"/>
    <w:rsid w:val="00661B0D"/>
    <w:rsid w:val="006625C1"/>
    <w:rsid w:val="00662A55"/>
    <w:rsid w:val="00663005"/>
    <w:rsid w:val="0066321E"/>
    <w:rsid w:val="006634F5"/>
    <w:rsid w:val="00663793"/>
    <w:rsid w:val="00664C81"/>
    <w:rsid w:val="006655F9"/>
    <w:rsid w:val="006664AE"/>
    <w:rsid w:val="00666E12"/>
    <w:rsid w:val="00667538"/>
    <w:rsid w:val="00667BFC"/>
    <w:rsid w:val="00670376"/>
    <w:rsid w:val="00670438"/>
    <w:rsid w:val="00670498"/>
    <w:rsid w:val="00670CF4"/>
    <w:rsid w:val="00670D25"/>
    <w:rsid w:val="006712DD"/>
    <w:rsid w:val="006714DB"/>
    <w:rsid w:val="006720D9"/>
    <w:rsid w:val="00672583"/>
    <w:rsid w:val="006728BF"/>
    <w:rsid w:val="006729A7"/>
    <w:rsid w:val="006729BF"/>
    <w:rsid w:val="00675A60"/>
    <w:rsid w:val="00675F74"/>
    <w:rsid w:val="006761FD"/>
    <w:rsid w:val="0067645E"/>
    <w:rsid w:val="0067660B"/>
    <w:rsid w:val="00676E31"/>
    <w:rsid w:val="00677A3E"/>
    <w:rsid w:val="006806DE"/>
    <w:rsid w:val="006814CF"/>
    <w:rsid w:val="00682932"/>
    <w:rsid w:val="006834D1"/>
    <w:rsid w:val="00683670"/>
    <w:rsid w:val="00683AF0"/>
    <w:rsid w:val="00683C4B"/>
    <w:rsid w:val="00684292"/>
    <w:rsid w:val="006843DE"/>
    <w:rsid w:val="0068512A"/>
    <w:rsid w:val="00685C5C"/>
    <w:rsid w:val="006860AE"/>
    <w:rsid w:val="006865ED"/>
    <w:rsid w:val="00686BA8"/>
    <w:rsid w:val="00686F14"/>
    <w:rsid w:val="006905A5"/>
    <w:rsid w:val="00691062"/>
    <w:rsid w:val="006916AB"/>
    <w:rsid w:val="00691C2C"/>
    <w:rsid w:val="00691F53"/>
    <w:rsid w:val="006925AD"/>
    <w:rsid w:val="00693234"/>
    <w:rsid w:val="006932AE"/>
    <w:rsid w:val="006932DD"/>
    <w:rsid w:val="0069359E"/>
    <w:rsid w:val="006939F8"/>
    <w:rsid w:val="00694630"/>
    <w:rsid w:val="00695F85"/>
    <w:rsid w:val="0069602F"/>
    <w:rsid w:val="006964C7"/>
    <w:rsid w:val="006968BC"/>
    <w:rsid w:val="00697431"/>
    <w:rsid w:val="006A01C2"/>
    <w:rsid w:val="006A03A2"/>
    <w:rsid w:val="006A0A93"/>
    <w:rsid w:val="006A107D"/>
    <w:rsid w:val="006A163F"/>
    <w:rsid w:val="006A165B"/>
    <w:rsid w:val="006A1D17"/>
    <w:rsid w:val="006A21BC"/>
    <w:rsid w:val="006A26B0"/>
    <w:rsid w:val="006A3075"/>
    <w:rsid w:val="006A3551"/>
    <w:rsid w:val="006A3C57"/>
    <w:rsid w:val="006A41C4"/>
    <w:rsid w:val="006A472A"/>
    <w:rsid w:val="006A527A"/>
    <w:rsid w:val="006A527B"/>
    <w:rsid w:val="006A538E"/>
    <w:rsid w:val="006A643B"/>
    <w:rsid w:val="006A69A6"/>
    <w:rsid w:val="006A72CB"/>
    <w:rsid w:val="006A73B7"/>
    <w:rsid w:val="006A7B11"/>
    <w:rsid w:val="006A7B3C"/>
    <w:rsid w:val="006A7C4D"/>
    <w:rsid w:val="006B057D"/>
    <w:rsid w:val="006B076B"/>
    <w:rsid w:val="006B0A75"/>
    <w:rsid w:val="006B2164"/>
    <w:rsid w:val="006B219D"/>
    <w:rsid w:val="006B2298"/>
    <w:rsid w:val="006B2CC0"/>
    <w:rsid w:val="006B2CFF"/>
    <w:rsid w:val="006B407F"/>
    <w:rsid w:val="006B471A"/>
    <w:rsid w:val="006B474B"/>
    <w:rsid w:val="006B4D4A"/>
    <w:rsid w:val="006B5D7A"/>
    <w:rsid w:val="006B62EC"/>
    <w:rsid w:val="006B65DE"/>
    <w:rsid w:val="006B71C0"/>
    <w:rsid w:val="006B74AA"/>
    <w:rsid w:val="006B79B3"/>
    <w:rsid w:val="006B7D2A"/>
    <w:rsid w:val="006C0051"/>
    <w:rsid w:val="006C0995"/>
    <w:rsid w:val="006C1744"/>
    <w:rsid w:val="006C2A1D"/>
    <w:rsid w:val="006C30C7"/>
    <w:rsid w:val="006C3E8B"/>
    <w:rsid w:val="006C4609"/>
    <w:rsid w:val="006C5830"/>
    <w:rsid w:val="006C5EDF"/>
    <w:rsid w:val="006C6009"/>
    <w:rsid w:val="006C69D3"/>
    <w:rsid w:val="006C6B12"/>
    <w:rsid w:val="006C77BE"/>
    <w:rsid w:val="006C77D8"/>
    <w:rsid w:val="006C7E57"/>
    <w:rsid w:val="006C7FE9"/>
    <w:rsid w:val="006D00D1"/>
    <w:rsid w:val="006D1D79"/>
    <w:rsid w:val="006D2665"/>
    <w:rsid w:val="006D27FC"/>
    <w:rsid w:val="006D3529"/>
    <w:rsid w:val="006D4E64"/>
    <w:rsid w:val="006D52B1"/>
    <w:rsid w:val="006D52BB"/>
    <w:rsid w:val="006D5D4A"/>
    <w:rsid w:val="006D5EB2"/>
    <w:rsid w:val="006D5FE0"/>
    <w:rsid w:val="006D791C"/>
    <w:rsid w:val="006E050E"/>
    <w:rsid w:val="006E222B"/>
    <w:rsid w:val="006E36B1"/>
    <w:rsid w:val="006E3C94"/>
    <w:rsid w:val="006E408C"/>
    <w:rsid w:val="006E486C"/>
    <w:rsid w:val="006E4C56"/>
    <w:rsid w:val="006E553B"/>
    <w:rsid w:val="006E5A6F"/>
    <w:rsid w:val="006E68BC"/>
    <w:rsid w:val="006E77AC"/>
    <w:rsid w:val="006E7A2E"/>
    <w:rsid w:val="006F05E2"/>
    <w:rsid w:val="006F0851"/>
    <w:rsid w:val="006F0EF2"/>
    <w:rsid w:val="006F0F93"/>
    <w:rsid w:val="006F14BB"/>
    <w:rsid w:val="006F172F"/>
    <w:rsid w:val="006F2C2D"/>
    <w:rsid w:val="006F5B3F"/>
    <w:rsid w:val="006F7815"/>
    <w:rsid w:val="006F7BDF"/>
    <w:rsid w:val="007016CD"/>
    <w:rsid w:val="007018B9"/>
    <w:rsid w:val="00702EC4"/>
    <w:rsid w:val="00703334"/>
    <w:rsid w:val="00703FA5"/>
    <w:rsid w:val="007041DE"/>
    <w:rsid w:val="0070422D"/>
    <w:rsid w:val="00705164"/>
    <w:rsid w:val="0070748F"/>
    <w:rsid w:val="007079CA"/>
    <w:rsid w:val="0071072B"/>
    <w:rsid w:val="00710F72"/>
    <w:rsid w:val="007117D9"/>
    <w:rsid w:val="00711BE4"/>
    <w:rsid w:val="00711C7B"/>
    <w:rsid w:val="00712E1C"/>
    <w:rsid w:val="00712FCD"/>
    <w:rsid w:val="00714287"/>
    <w:rsid w:val="00714CF6"/>
    <w:rsid w:val="007167F9"/>
    <w:rsid w:val="00716CBE"/>
    <w:rsid w:val="00720AEE"/>
    <w:rsid w:val="00720DC0"/>
    <w:rsid w:val="00721530"/>
    <w:rsid w:val="007219AF"/>
    <w:rsid w:val="007229AB"/>
    <w:rsid w:val="00722EAF"/>
    <w:rsid w:val="00724A44"/>
    <w:rsid w:val="00724E22"/>
    <w:rsid w:val="00725A25"/>
    <w:rsid w:val="00726645"/>
    <w:rsid w:val="0072770A"/>
    <w:rsid w:val="00727A82"/>
    <w:rsid w:val="0073007B"/>
    <w:rsid w:val="00730C08"/>
    <w:rsid w:val="007312C5"/>
    <w:rsid w:val="00731649"/>
    <w:rsid w:val="007321F7"/>
    <w:rsid w:val="007324D5"/>
    <w:rsid w:val="00732BFD"/>
    <w:rsid w:val="00732E6F"/>
    <w:rsid w:val="0073355B"/>
    <w:rsid w:val="00733A58"/>
    <w:rsid w:val="007342F3"/>
    <w:rsid w:val="0073433F"/>
    <w:rsid w:val="007352AA"/>
    <w:rsid w:val="00735794"/>
    <w:rsid w:val="00735BB1"/>
    <w:rsid w:val="00735BDC"/>
    <w:rsid w:val="00736DEE"/>
    <w:rsid w:val="00737177"/>
    <w:rsid w:val="00737940"/>
    <w:rsid w:val="00740321"/>
    <w:rsid w:val="00740F24"/>
    <w:rsid w:val="00741BA9"/>
    <w:rsid w:val="00741F7B"/>
    <w:rsid w:val="00744CB4"/>
    <w:rsid w:val="00744DC9"/>
    <w:rsid w:val="007458C1"/>
    <w:rsid w:val="00745C11"/>
    <w:rsid w:val="00745F0D"/>
    <w:rsid w:val="00747788"/>
    <w:rsid w:val="0075003A"/>
    <w:rsid w:val="00750101"/>
    <w:rsid w:val="0075024B"/>
    <w:rsid w:val="0075063B"/>
    <w:rsid w:val="0075086F"/>
    <w:rsid w:val="007509B4"/>
    <w:rsid w:val="00750A6D"/>
    <w:rsid w:val="00750B88"/>
    <w:rsid w:val="00750BD1"/>
    <w:rsid w:val="00750D56"/>
    <w:rsid w:val="00750D7C"/>
    <w:rsid w:val="00750F03"/>
    <w:rsid w:val="0075125B"/>
    <w:rsid w:val="00751372"/>
    <w:rsid w:val="00752F15"/>
    <w:rsid w:val="007530E6"/>
    <w:rsid w:val="00753190"/>
    <w:rsid w:val="00753669"/>
    <w:rsid w:val="00753A09"/>
    <w:rsid w:val="00754661"/>
    <w:rsid w:val="00755069"/>
    <w:rsid w:val="00755697"/>
    <w:rsid w:val="00755775"/>
    <w:rsid w:val="00755E3E"/>
    <w:rsid w:val="00755EBA"/>
    <w:rsid w:val="00756692"/>
    <w:rsid w:val="00756E8C"/>
    <w:rsid w:val="00757A67"/>
    <w:rsid w:val="0076056A"/>
    <w:rsid w:val="00760B1F"/>
    <w:rsid w:val="007614DE"/>
    <w:rsid w:val="00762492"/>
    <w:rsid w:val="007626DE"/>
    <w:rsid w:val="0076482F"/>
    <w:rsid w:val="00766C79"/>
    <w:rsid w:val="007675F3"/>
    <w:rsid w:val="00767D9D"/>
    <w:rsid w:val="00773418"/>
    <w:rsid w:val="007743EB"/>
    <w:rsid w:val="007744E5"/>
    <w:rsid w:val="007753AE"/>
    <w:rsid w:val="00775931"/>
    <w:rsid w:val="0077604D"/>
    <w:rsid w:val="007775F5"/>
    <w:rsid w:val="00777EB0"/>
    <w:rsid w:val="00777EDF"/>
    <w:rsid w:val="00780773"/>
    <w:rsid w:val="0078081B"/>
    <w:rsid w:val="00780849"/>
    <w:rsid w:val="00780A0E"/>
    <w:rsid w:val="00780BFE"/>
    <w:rsid w:val="007819B7"/>
    <w:rsid w:val="00781BF2"/>
    <w:rsid w:val="0078233F"/>
    <w:rsid w:val="007826A7"/>
    <w:rsid w:val="00782C66"/>
    <w:rsid w:val="00783B7D"/>
    <w:rsid w:val="007840EF"/>
    <w:rsid w:val="00784D52"/>
    <w:rsid w:val="00785287"/>
    <w:rsid w:val="00786828"/>
    <w:rsid w:val="00786B46"/>
    <w:rsid w:val="00786F42"/>
    <w:rsid w:val="00787E96"/>
    <w:rsid w:val="00790FA6"/>
    <w:rsid w:val="007912C9"/>
    <w:rsid w:val="007912E7"/>
    <w:rsid w:val="007919D1"/>
    <w:rsid w:val="00791EC9"/>
    <w:rsid w:val="00791FC5"/>
    <w:rsid w:val="00792936"/>
    <w:rsid w:val="00792D8D"/>
    <w:rsid w:val="007941B2"/>
    <w:rsid w:val="007958EF"/>
    <w:rsid w:val="00796148"/>
    <w:rsid w:val="007961F8"/>
    <w:rsid w:val="00796E5A"/>
    <w:rsid w:val="00797613"/>
    <w:rsid w:val="0079770A"/>
    <w:rsid w:val="007A0C7C"/>
    <w:rsid w:val="007A2450"/>
    <w:rsid w:val="007A2797"/>
    <w:rsid w:val="007A2C71"/>
    <w:rsid w:val="007A3099"/>
    <w:rsid w:val="007A3996"/>
    <w:rsid w:val="007A403B"/>
    <w:rsid w:val="007A551A"/>
    <w:rsid w:val="007A55AC"/>
    <w:rsid w:val="007A5CC6"/>
    <w:rsid w:val="007A60DB"/>
    <w:rsid w:val="007A6540"/>
    <w:rsid w:val="007A7231"/>
    <w:rsid w:val="007B0583"/>
    <w:rsid w:val="007B095D"/>
    <w:rsid w:val="007B0F8A"/>
    <w:rsid w:val="007B1397"/>
    <w:rsid w:val="007B33DD"/>
    <w:rsid w:val="007B3496"/>
    <w:rsid w:val="007B36CF"/>
    <w:rsid w:val="007B3F1A"/>
    <w:rsid w:val="007B4B7E"/>
    <w:rsid w:val="007B4C5E"/>
    <w:rsid w:val="007B5253"/>
    <w:rsid w:val="007B5A60"/>
    <w:rsid w:val="007B5A67"/>
    <w:rsid w:val="007B7BCB"/>
    <w:rsid w:val="007B7DD4"/>
    <w:rsid w:val="007C17AD"/>
    <w:rsid w:val="007C2AA0"/>
    <w:rsid w:val="007C2AB4"/>
    <w:rsid w:val="007C2C4D"/>
    <w:rsid w:val="007C2D9F"/>
    <w:rsid w:val="007C30B2"/>
    <w:rsid w:val="007C37AF"/>
    <w:rsid w:val="007C37E1"/>
    <w:rsid w:val="007C3DB1"/>
    <w:rsid w:val="007C491E"/>
    <w:rsid w:val="007C5C85"/>
    <w:rsid w:val="007C69D9"/>
    <w:rsid w:val="007C6C83"/>
    <w:rsid w:val="007C73DC"/>
    <w:rsid w:val="007D158F"/>
    <w:rsid w:val="007D16BF"/>
    <w:rsid w:val="007D1D25"/>
    <w:rsid w:val="007D1D82"/>
    <w:rsid w:val="007D2381"/>
    <w:rsid w:val="007D3097"/>
    <w:rsid w:val="007D340A"/>
    <w:rsid w:val="007D3590"/>
    <w:rsid w:val="007D3793"/>
    <w:rsid w:val="007D4C24"/>
    <w:rsid w:val="007D5F7E"/>
    <w:rsid w:val="007D63CE"/>
    <w:rsid w:val="007D6683"/>
    <w:rsid w:val="007D73F5"/>
    <w:rsid w:val="007E048E"/>
    <w:rsid w:val="007E05E1"/>
    <w:rsid w:val="007E0ACC"/>
    <w:rsid w:val="007E11B2"/>
    <w:rsid w:val="007E145E"/>
    <w:rsid w:val="007E15DA"/>
    <w:rsid w:val="007E1FBC"/>
    <w:rsid w:val="007E39FE"/>
    <w:rsid w:val="007E3C6E"/>
    <w:rsid w:val="007E3D4C"/>
    <w:rsid w:val="007E4278"/>
    <w:rsid w:val="007E44E6"/>
    <w:rsid w:val="007E5022"/>
    <w:rsid w:val="007E53A9"/>
    <w:rsid w:val="007E560F"/>
    <w:rsid w:val="007E6886"/>
    <w:rsid w:val="007E6C62"/>
    <w:rsid w:val="007E7339"/>
    <w:rsid w:val="007E7B4C"/>
    <w:rsid w:val="007F06C1"/>
    <w:rsid w:val="007F0981"/>
    <w:rsid w:val="007F14C8"/>
    <w:rsid w:val="007F1788"/>
    <w:rsid w:val="007F1A8F"/>
    <w:rsid w:val="007F1CC1"/>
    <w:rsid w:val="007F1D24"/>
    <w:rsid w:val="007F2004"/>
    <w:rsid w:val="007F2330"/>
    <w:rsid w:val="007F25D3"/>
    <w:rsid w:val="007F404E"/>
    <w:rsid w:val="007F4114"/>
    <w:rsid w:val="007F450B"/>
    <w:rsid w:val="007F4F86"/>
    <w:rsid w:val="007F70A3"/>
    <w:rsid w:val="007F7934"/>
    <w:rsid w:val="00800184"/>
    <w:rsid w:val="0080153C"/>
    <w:rsid w:val="00803563"/>
    <w:rsid w:val="00803C37"/>
    <w:rsid w:val="008041A2"/>
    <w:rsid w:val="008055A1"/>
    <w:rsid w:val="008055CE"/>
    <w:rsid w:val="00806F3B"/>
    <w:rsid w:val="008077CE"/>
    <w:rsid w:val="008105DA"/>
    <w:rsid w:val="0081071D"/>
    <w:rsid w:val="008119B3"/>
    <w:rsid w:val="0081274F"/>
    <w:rsid w:val="00812946"/>
    <w:rsid w:val="008131BC"/>
    <w:rsid w:val="008136D5"/>
    <w:rsid w:val="00813861"/>
    <w:rsid w:val="0081398D"/>
    <w:rsid w:val="00813AD1"/>
    <w:rsid w:val="00813EA5"/>
    <w:rsid w:val="00814087"/>
    <w:rsid w:val="008145CD"/>
    <w:rsid w:val="00814EED"/>
    <w:rsid w:val="00816581"/>
    <w:rsid w:val="00820416"/>
    <w:rsid w:val="008205FD"/>
    <w:rsid w:val="008206FF"/>
    <w:rsid w:val="00821CF2"/>
    <w:rsid w:val="00821FFF"/>
    <w:rsid w:val="00822457"/>
    <w:rsid w:val="008226A9"/>
    <w:rsid w:val="00822C3A"/>
    <w:rsid w:val="008232EF"/>
    <w:rsid w:val="0082364E"/>
    <w:rsid w:val="00823C53"/>
    <w:rsid w:val="008259E7"/>
    <w:rsid w:val="008270E7"/>
    <w:rsid w:val="00827C4B"/>
    <w:rsid w:val="00830005"/>
    <w:rsid w:val="008308A9"/>
    <w:rsid w:val="008310CB"/>
    <w:rsid w:val="008312CF"/>
    <w:rsid w:val="008313EA"/>
    <w:rsid w:val="0083197F"/>
    <w:rsid w:val="008323BA"/>
    <w:rsid w:val="00832817"/>
    <w:rsid w:val="00832FB7"/>
    <w:rsid w:val="00833297"/>
    <w:rsid w:val="00833326"/>
    <w:rsid w:val="008337F3"/>
    <w:rsid w:val="00833B55"/>
    <w:rsid w:val="008344B7"/>
    <w:rsid w:val="0083470E"/>
    <w:rsid w:val="00834E61"/>
    <w:rsid w:val="00835CBD"/>
    <w:rsid w:val="00836728"/>
    <w:rsid w:val="0083693F"/>
    <w:rsid w:val="00836B45"/>
    <w:rsid w:val="00836EF1"/>
    <w:rsid w:val="0083738B"/>
    <w:rsid w:val="00837567"/>
    <w:rsid w:val="008378E8"/>
    <w:rsid w:val="00837A8C"/>
    <w:rsid w:val="0084049E"/>
    <w:rsid w:val="00840C70"/>
    <w:rsid w:val="008416C6"/>
    <w:rsid w:val="0084197E"/>
    <w:rsid w:val="00841B8C"/>
    <w:rsid w:val="00842344"/>
    <w:rsid w:val="00842CC9"/>
    <w:rsid w:val="00842CE3"/>
    <w:rsid w:val="00844FA5"/>
    <w:rsid w:val="00845746"/>
    <w:rsid w:val="00845AE8"/>
    <w:rsid w:val="008463C1"/>
    <w:rsid w:val="00846748"/>
    <w:rsid w:val="00847103"/>
    <w:rsid w:val="00847444"/>
    <w:rsid w:val="008500C8"/>
    <w:rsid w:val="00850EE3"/>
    <w:rsid w:val="008510B2"/>
    <w:rsid w:val="00851815"/>
    <w:rsid w:val="008529CA"/>
    <w:rsid w:val="00852B22"/>
    <w:rsid w:val="00852CF4"/>
    <w:rsid w:val="00852F52"/>
    <w:rsid w:val="0085362D"/>
    <w:rsid w:val="00853F0D"/>
    <w:rsid w:val="008540CF"/>
    <w:rsid w:val="00854720"/>
    <w:rsid w:val="008548F0"/>
    <w:rsid w:val="00855D0E"/>
    <w:rsid w:val="00855EA8"/>
    <w:rsid w:val="008564AE"/>
    <w:rsid w:val="00857692"/>
    <w:rsid w:val="00857975"/>
    <w:rsid w:val="008602B1"/>
    <w:rsid w:val="008606AB"/>
    <w:rsid w:val="00860B45"/>
    <w:rsid w:val="00861810"/>
    <w:rsid w:val="00862CE5"/>
    <w:rsid w:val="00863175"/>
    <w:rsid w:val="008643C5"/>
    <w:rsid w:val="00864470"/>
    <w:rsid w:val="00864700"/>
    <w:rsid w:val="00864949"/>
    <w:rsid w:val="00866386"/>
    <w:rsid w:val="00866A0C"/>
    <w:rsid w:val="00867498"/>
    <w:rsid w:val="0086789F"/>
    <w:rsid w:val="00870837"/>
    <w:rsid w:val="008709BB"/>
    <w:rsid w:val="00870CDF"/>
    <w:rsid w:val="008724F0"/>
    <w:rsid w:val="00872725"/>
    <w:rsid w:val="0087293B"/>
    <w:rsid w:val="00872D77"/>
    <w:rsid w:val="00872DCC"/>
    <w:rsid w:val="00873634"/>
    <w:rsid w:val="008760FC"/>
    <w:rsid w:val="0087688F"/>
    <w:rsid w:val="00876AE9"/>
    <w:rsid w:val="00876AFA"/>
    <w:rsid w:val="00880CB5"/>
    <w:rsid w:val="00881139"/>
    <w:rsid w:val="00881974"/>
    <w:rsid w:val="00881B05"/>
    <w:rsid w:val="008828A1"/>
    <w:rsid w:val="008828B7"/>
    <w:rsid w:val="00882AAB"/>
    <w:rsid w:val="00882F5E"/>
    <w:rsid w:val="00883065"/>
    <w:rsid w:val="00883F03"/>
    <w:rsid w:val="00885640"/>
    <w:rsid w:val="00885F39"/>
    <w:rsid w:val="0088636B"/>
    <w:rsid w:val="0088696D"/>
    <w:rsid w:val="00886AFC"/>
    <w:rsid w:val="00886FA1"/>
    <w:rsid w:val="00886FBC"/>
    <w:rsid w:val="00887169"/>
    <w:rsid w:val="00887172"/>
    <w:rsid w:val="008871F3"/>
    <w:rsid w:val="0088728C"/>
    <w:rsid w:val="00887787"/>
    <w:rsid w:val="008907DA"/>
    <w:rsid w:val="0089083F"/>
    <w:rsid w:val="008920A8"/>
    <w:rsid w:val="00892324"/>
    <w:rsid w:val="00892555"/>
    <w:rsid w:val="00892686"/>
    <w:rsid w:val="00892C06"/>
    <w:rsid w:val="00892D1D"/>
    <w:rsid w:val="008934A8"/>
    <w:rsid w:val="008938DF"/>
    <w:rsid w:val="00893B01"/>
    <w:rsid w:val="00893D8C"/>
    <w:rsid w:val="008942DE"/>
    <w:rsid w:val="0089476A"/>
    <w:rsid w:val="008958B9"/>
    <w:rsid w:val="008964C9"/>
    <w:rsid w:val="00896B33"/>
    <w:rsid w:val="00896B6F"/>
    <w:rsid w:val="0089786F"/>
    <w:rsid w:val="008A04E1"/>
    <w:rsid w:val="008A05B8"/>
    <w:rsid w:val="008A0810"/>
    <w:rsid w:val="008A1240"/>
    <w:rsid w:val="008A1EAC"/>
    <w:rsid w:val="008A20F2"/>
    <w:rsid w:val="008A3770"/>
    <w:rsid w:val="008A3BA4"/>
    <w:rsid w:val="008A486D"/>
    <w:rsid w:val="008A51D3"/>
    <w:rsid w:val="008A5B16"/>
    <w:rsid w:val="008A78AA"/>
    <w:rsid w:val="008A7A9C"/>
    <w:rsid w:val="008B0D19"/>
    <w:rsid w:val="008B1753"/>
    <w:rsid w:val="008B183E"/>
    <w:rsid w:val="008B1BA9"/>
    <w:rsid w:val="008B1DB2"/>
    <w:rsid w:val="008B346C"/>
    <w:rsid w:val="008B3C22"/>
    <w:rsid w:val="008B4255"/>
    <w:rsid w:val="008B4A2A"/>
    <w:rsid w:val="008B6034"/>
    <w:rsid w:val="008B771B"/>
    <w:rsid w:val="008B7CE8"/>
    <w:rsid w:val="008C02C6"/>
    <w:rsid w:val="008C08AE"/>
    <w:rsid w:val="008C1570"/>
    <w:rsid w:val="008C19D6"/>
    <w:rsid w:val="008C2A6C"/>
    <w:rsid w:val="008C4301"/>
    <w:rsid w:val="008C69F3"/>
    <w:rsid w:val="008D0AF7"/>
    <w:rsid w:val="008D1598"/>
    <w:rsid w:val="008D214D"/>
    <w:rsid w:val="008D30AA"/>
    <w:rsid w:val="008D42EF"/>
    <w:rsid w:val="008D48DC"/>
    <w:rsid w:val="008D4A9A"/>
    <w:rsid w:val="008D4E15"/>
    <w:rsid w:val="008D5333"/>
    <w:rsid w:val="008D564F"/>
    <w:rsid w:val="008D628C"/>
    <w:rsid w:val="008D6809"/>
    <w:rsid w:val="008D7227"/>
    <w:rsid w:val="008D72C5"/>
    <w:rsid w:val="008D7612"/>
    <w:rsid w:val="008D7B33"/>
    <w:rsid w:val="008D7E62"/>
    <w:rsid w:val="008E049A"/>
    <w:rsid w:val="008E19B1"/>
    <w:rsid w:val="008E2D0C"/>
    <w:rsid w:val="008E2E74"/>
    <w:rsid w:val="008E3757"/>
    <w:rsid w:val="008E611C"/>
    <w:rsid w:val="008E63DA"/>
    <w:rsid w:val="008E668F"/>
    <w:rsid w:val="008E7727"/>
    <w:rsid w:val="008F051F"/>
    <w:rsid w:val="008F062D"/>
    <w:rsid w:val="008F0697"/>
    <w:rsid w:val="008F1937"/>
    <w:rsid w:val="008F1AAF"/>
    <w:rsid w:val="008F1FED"/>
    <w:rsid w:val="008F2465"/>
    <w:rsid w:val="008F2912"/>
    <w:rsid w:val="008F2EA3"/>
    <w:rsid w:val="008F3202"/>
    <w:rsid w:val="008F3CE3"/>
    <w:rsid w:val="008F49E7"/>
    <w:rsid w:val="008F580A"/>
    <w:rsid w:val="008F5ED0"/>
    <w:rsid w:val="008F60DA"/>
    <w:rsid w:val="008F640E"/>
    <w:rsid w:val="008F6C7C"/>
    <w:rsid w:val="008F6F46"/>
    <w:rsid w:val="008F7FA2"/>
    <w:rsid w:val="0090007D"/>
    <w:rsid w:val="00900381"/>
    <w:rsid w:val="00900636"/>
    <w:rsid w:val="00900F7B"/>
    <w:rsid w:val="0090147D"/>
    <w:rsid w:val="009019E5"/>
    <w:rsid w:val="00901BBD"/>
    <w:rsid w:val="00905304"/>
    <w:rsid w:val="0090598B"/>
    <w:rsid w:val="009059D5"/>
    <w:rsid w:val="009065AD"/>
    <w:rsid w:val="00907C0E"/>
    <w:rsid w:val="00907C9C"/>
    <w:rsid w:val="00907E54"/>
    <w:rsid w:val="00910FDC"/>
    <w:rsid w:val="0091139F"/>
    <w:rsid w:val="009113E4"/>
    <w:rsid w:val="00912879"/>
    <w:rsid w:val="009129EF"/>
    <w:rsid w:val="00913E9C"/>
    <w:rsid w:val="00914BD1"/>
    <w:rsid w:val="00915A50"/>
    <w:rsid w:val="0091622B"/>
    <w:rsid w:val="00916D7B"/>
    <w:rsid w:val="009171F5"/>
    <w:rsid w:val="00917CA3"/>
    <w:rsid w:val="00917D23"/>
    <w:rsid w:val="00921006"/>
    <w:rsid w:val="0092111F"/>
    <w:rsid w:val="0092122B"/>
    <w:rsid w:val="00921479"/>
    <w:rsid w:val="0092202F"/>
    <w:rsid w:val="0092240A"/>
    <w:rsid w:val="0092285D"/>
    <w:rsid w:val="00922B73"/>
    <w:rsid w:val="00922C4F"/>
    <w:rsid w:val="009245C6"/>
    <w:rsid w:val="009245E7"/>
    <w:rsid w:val="00924A26"/>
    <w:rsid w:val="00924D9A"/>
    <w:rsid w:val="009256CB"/>
    <w:rsid w:val="00925EC1"/>
    <w:rsid w:val="009267C1"/>
    <w:rsid w:val="00926888"/>
    <w:rsid w:val="00926C86"/>
    <w:rsid w:val="00927AEA"/>
    <w:rsid w:val="009308F4"/>
    <w:rsid w:val="009308F6"/>
    <w:rsid w:val="00931487"/>
    <w:rsid w:val="009315AC"/>
    <w:rsid w:val="00932065"/>
    <w:rsid w:val="00932886"/>
    <w:rsid w:val="00933B7A"/>
    <w:rsid w:val="00934126"/>
    <w:rsid w:val="00935BD5"/>
    <w:rsid w:val="00935FB3"/>
    <w:rsid w:val="0093778F"/>
    <w:rsid w:val="00937E5E"/>
    <w:rsid w:val="00940681"/>
    <w:rsid w:val="009406F8"/>
    <w:rsid w:val="00940A19"/>
    <w:rsid w:val="009415B6"/>
    <w:rsid w:val="009419AB"/>
    <w:rsid w:val="00941E49"/>
    <w:rsid w:val="00942090"/>
    <w:rsid w:val="009427ED"/>
    <w:rsid w:val="00942E32"/>
    <w:rsid w:val="00943241"/>
    <w:rsid w:val="00943608"/>
    <w:rsid w:val="009457A6"/>
    <w:rsid w:val="00946245"/>
    <w:rsid w:val="00946E9B"/>
    <w:rsid w:val="00947984"/>
    <w:rsid w:val="00950BF8"/>
    <w:rsid w:val="00951C9B"/>
    <w:rsid w:val="00952E14"/>
    <w:rsid w:val="00952F24"/>
    <w:rsid w:val="009530F0"/>
    <w:rsid w:val="00954D4E"/>
    <w:rsid w:val="00954D6D"/>
    <w:rsid w:val="0095502A"/>
    <w:rsid w:val="0095527E"/>
    <w:rsid w:val="0095584E"/>
    <w:rsid w:val="00955B12"/>
    <w:rsid w:val="00955CB0"/>
    <w:rsid w:val="0095603D"/>
    <w:rsid w:val="00956101"/>
    <w:rsid w:val="0095622B"/>
    <w:rsid w:val="009568A2"/>
    <w:rsid w:val="00956DE2"/>
    <w:rsid w:val="00956F46"/>
    <w:rsid w:val="00957005"/>
    <w:rsid w:val="0095774E"/>
    <w:rsid w:val="00957F0D"/>
    <w:rsid w:val="009625A9"/>
    <w:rsid w:val="009631A5"/>
    <w:rsid w:val="00963AE2"/>
    <w:rsid w:val="00963D11"/>
    <w:rsid w:val="00964790"/>
    <w:rsid w:val="0096558C"/>
    <w:rsid w:val="00966096"/>
    <w:rsid w:val="009663BB"/>
    <w:rsid w:val="00966441"/>
    <w:rsid w:val="00966B8E"/>
    <w:rsid w:val="00966CF3"/>
    <w:rsid w:val="00967660"/>
    <w:rsid w:val="00967A7C"/>
    <w:rsid w:val="00971D95"/>
    <w:rsid w:val="00971E79"/>
    <w:rsid w:val="0097359D"/>
    <w:rsid w:val="00973B4D"/>
    <w:rsid w:val="00973D1B"/>
    <w:rsid w:val="00973FE5"/>
    <w:rsid w:val="00974D17"/>
    <w:rsid w:val="009770A3"/>
    <w:rsid w:val="0097767D"/>
    <w:rsid w:val="009778DD"/>
    <w:rsid w:val="009807C9"/>
    <w:rsid w:val="0098080B"/>
    <w:rsid w:val="00980D66"/>
    <w:rsid w:val="00981B16"/>
    <w:rsid w:val="00981BEB"/>
    <w:rsid w:val="00981D1E"/>
    <w:rsid w:val="00981F54"/>
    <w:rsid w:val="00982EF6"/>
    <w:rsid w:val="009837D3"/>
    <w:rsid w:val="009849B5"/>
    <w:rsid w:val="00984B77"/>
    <w:rsid w:val="00985096"/>
    <w:rsid w:val="00986079"/>
    <w:rsid w:val="009862EC"/>
    <w:rsid w:val="00987CD8"/>
    <w:rsid w:val="00987EAD"/>
    <w:rsid w:val="0099038F"/>
    <w:rsid w:val="0099061B"/>
    <w:rsid w:val="0099106E"/>
    <w:rsid w:val="00991992"/>
    <w:rsid w:val="00992E3E"/>
    <w:rsid w:val="009937DF"/>
    <w:rsid w:val="009955FA"/>
    <w:rsid w:val="0099662C"/>
    <w:rsid w:val="0099676E"/>
    <w:rsid w:val="00997E01"/>
    <w:rsid w:val="009A072A"/>
    <w:rsid w:val="009A0D02"/>
    <w:rsid w:val="009A1394"/>
    <w:rsid w:val="009A2072"/>
    <w:rsid w:val="009A2AC6"/>
    <w:rsid w:val="009A3431"/>
    <w:rsid w:val="009A39E7"/>
    <w:rsid w:val="009A4908"/>
    <w:rsid w:val="009A5A2E"/>
    <w:rsid w:val="009A5FF9"/>
    <w:rsid w:val="009A7155"/>
    <w:rsid w:val="009A740C"/>
    <w:rsid w:val="009A7530"/>
    <w:rsid w:val="009A7663"/>
    <w:rsid w:val="009B065E"/>
    <w:rsid w:val="009B185A"/>
    <w:rsid w:val="009B1960"/>
    <w:rsid w:val="009B4014"/>
    <w:rsid w:val="009B47D7"/>
    <w:rsid w:val="009B5C28"/>
    <w:rsid w:val="009B6099"/>
    <w:rsid w:val="009B656E"/>
    <w:rsid w:val="009B6AD2"/>
    <w:rsid w:val="009B7526"/>
    <w:rsid w:val="009C005F"/>
    <w:rsid w:val="009C0346"/>
    <w:rsid w:val="009C088C"/>
    <w:rsid w:val="009C1971"/>
    <w:rsid w:val="009C2BCC"/>
    <w:rsid w:val="009C3E6E"/>
    <w:rsid w:val="009C4EC5"/>
    <w:rsid w:val="009C5A75"/>
    <w:rsid w:val="009C6A4C"/>
    <w:rsid w:val="009C709B"/>
    <w:rsid w:val="009C7983"/>
    <w:rsid w:val="009D01F5"/>
    <w:rsid w:val="009D05B1"/>
    <w:rsid w:val="009D07B4"/>
    <w:rsid w:val="009D1037"/>
    <w:rsid w:val="009D1E9C"/>
    <w:rsid w:val="009D2859"/>
    <w:rsid w:val="009D2EDE"/>
    <w:rsid w:val="009D2EED"/>
    <w:rsid w:val="009D398B"/>
    <w:rsid w:val="009D4F36"/>
    <w:rsid w:val="009E07E4"/>
    <w:rsid w:val="009E1078"/>
    <w:rsid w:val="009E1648"/>
    <w:rsid w:val="009E1D51"/>
    <w:rsid w:val="009E259A"/>
    <w:rsid w:val="009E2F47"/>
    <w:rsid w:val="009E31C0"/>
    <w:rsid w:val="009E53C6"/>
    <w:rsid w:val="009E5B1F"/>
    <w:rsid w:val="009E678F"/>
    <w:rsid w:val="009E6E66"/>
    <w:rsid w:val="009E70BC"/>
    <w:rsid w:val="009E7667"/>
    <w:rsid w:val="009E77BB"/>
    <w:rsid w:val="009F06E6"/>
    <w:rsid w:val="009F1E37"/>
    <w:rsid w:val="009F2567"/>
    <w:rsid w:val="009F2798"/>
    <w:rsid w:val="009F2898"/>
    <w:rsid w:val="009F2C42"/>
    <w:rsid w:val="009F364F"/>
    <w:rsid w:val="009F4797"/>
    <w:rsid w:val="009F494E"/>
    <w:rsid w:val="009F5AB3"/>
    <w:rsid w:val="009F5ACD"/>
    <w:rsid w:val="009F5CA2"/>
    <w:rsid w:val="009F5CA4"/>
    <w:rsid w:val="009F67DF"/>
    <w:rsid w:val="009F6BA9"/>
    <w:rsid w:val="009F7187"/>
    <w:rsid w:val="009F7BE8"/>
    <w:rsid w:val="00A00182"/>
    <w:rsid w:val="00A005FD"/>
    <w:rsid w:val="00A00902"/>
    <w:rsid w:val="00A00A43"/>
    <w:rsid w:val="00A00CE6"/>
    <w:rsid w:val="00A00E21"/>
    <w:rsid w:val="00A013DA"/>
    <w:rsid w:val="00A0182E"/>
    <w:rsid w:val="00A018BA"/>
    <w:rsid w:val="00A02241"/>
    <w:rsid w:val="00A04B20"/>
    <w:rsid w:val="00A04DD3"/>
    <w:rsid w:val="00A05217"/>
    <w:rsid w:val="00A0540D"/>
    <w:rsid w:val="00A067EE"/>
    <w:rsid w:val="00A06EAB"/>
    <w:rsid w:val="00A07BD9"/>
    <w:rsid w:val="00A10293"/>
    <w:rsid w:val="00A109AC"/>
    <w:rsid w:val="00A10A47"/>
    <w:rsid w:val="00A11A2C"/>
    <w:rsid w:val="00A12D3E"/>
    <w:rsid w:val="00A155E9"/>
    <w:rsid w:val="00A16215"/>
    <w:rsid w:val="00A167F1"/>
    <w:rsid w:val="00A16A04"/>
    <w:rsid w:val="00A179D0"/>
    <w:rsid w:val="00A201E0"/>
    <w:rsid w:val="00A21184"/>
    <w:rsid w:val="00A21563"/>
    <w:rsid w:val="00A21A39"/>
    <w:rsid w:val="00A21B47"/>
    <w:rsid w:val="00A21CD0"/>
    <w:rsid w:val="00A21F2C"/>
    <w:rsid w:val="00A22A8D"/>
    <w:rsid w:val="00A23A55"/>
    <w:rsid w:val="00A23A8C"/>
    <w:rsid w:val="00A23F34"/>
    <w:rsid w:val="00A247CB"/>
    <w:rsid w:val="00A24822"/>
    <w:rsid w:val="00A25D62"/>
    <w:rsid w:val="00A25E84"/>
    <w:rsid w:val="00A26D1D"/>
    <w:rsid w:val="00A26D69"/>
    <w:rsid w:val="00A26E33"/>
    <w:rsid w:val="00A278E8"/>
    <w:rsid w:val="00A27D98"/>
    <w:rsid w:val="00A30A81"/>
    <w:rsid w:val="00A3209C"/>
    <w:rsid w:val="00A3294B"/>
    <w:rsid w:val="00A32AB9"/>
    <w:rsid w:val="00A32DE9"/>
    <w:rsid w:val="00A33B0E"/>
    <w:rsid w:val="00A367F7"/>
    <w:rsid w:val="00A36CFE"/>
    <w:rsid w:val="00A375E3"/>
    <w:rsid w:val="00A376ED"/>
    <w:rsid w:val="00A377F5"/>
    <w:rsid w:val="00A41052"/>
    <w:rsid w:val="00A41438"/>
    <w:rsid w:val="00A44EAE"/>
    <w:rsid w:val="00A4519A"/>
    <w:rsid w:val="00A456A9"/>
    <w:rsid w:val="00A46BE1"/>
    <w:rsid w:val="00A46FF2"/>
    <w:rsid w:val="00A47230"/>
    <w:rsid w:val="00A51347"/>
    <w:rsid w:val="00A51EDD"/>
    <w:rsid w:val="00A51FA9"/>
    <w:rsid w:val="00A52F8E"/>
    <w:rsid w:val="00A542EF"/>
    <w:rsid w:val="00A54823"/>
    <w:rsid w:val="00A55012"/>
    <w:rsid w:val="00A552E3"/>
    <w:rsid w:val="00A56E16"/>
    <w:rsid w:val="00A57872"/>
    <w:rsid w:val="00A6002B"/>
    <w:rsid w:val="00A60A10"/>
    <w:rsid w:val="00A60BCB"/>
    <w:rsid w:val="00A611EA"/>
    <w:rsid w:val="00A61930"/>
    <w:rsid w:val="00A61AA7"/>
    <w:rsid w:val="00A61FF3"/>
    <w:rsid w:val="00A632CA"/>
    <w:rsid w:val="00A64ABA"/>
    <w:rsid w:val="00A66486"/>
    <w:rsid w:val="00A6662B"/>
    <w:rsid w:val="00A67786"/>
    <w:rsid w:val="00A7066A"/>
    <w:rsid w:val="00A70EED"/>
    <w:rsid w:val="00A70F4D"/>
    <w:rsid w:val="00A7118A"/>
    <w:rsid w:val="00A719F4"/>
    <w:rsid w:val="00A72652"/>
    <w:rsid w:val="00A72837"/>
    <w:rsid w:val="00A7291E"/>
    <w:rsid w:val="00A7310D"/>
    <w:rsid w:val="00A73C5E"/>
    <w:rsid w:val="00A749D3"/>
    <w:rsid w:val="00A74EF7"/>
    <w:rsid w:val="00A7621E"/>
    <w:rsid w:val="00A76944"/>
    <w:rsid w:val="00A77638"/>
    <w:rsid w:val="00A815AD"/>
    <w:rsid w:val="00A817C9"/>
    <w:rsid w:val="00A82458"/>
    <w:rsid w:val="00A827BE"/>
    <w:rsid w:val="00A82829"/>
    <w:rsid w:val="00A83676"/>
    <w:rsid w:val="00A83E5E"/>
    <w:rsid w:val="00A8416A"/>
    <w:rsid w:val="00A84B16"/>
    <w:rsid w:val="00A84E89"/>
    <w:rsid w:val="00A8532B"/>
    <w:rsid w:val="00A8669C"/>
    <w:rsid w:val="00A86C62"/>
    <w:rsid w:val="00A8705F"/>
    <w:rsid w:val="00A87BE8"/>
    <w:rsid w:val="00A87FED"/>
    <w:rsid w:val="00A9046D"/>
    <w:rsid w:val="00A91012"/>
    <w:rsid w:val="00A919FD"/>
    <w:rsid w:val="00A91B09"/>
    <w:rsid w:val="00A94FBF"/>
    <w:rsid w:val="00A95234"/>
    <w:rsid w:val="00A96C0A"/>
    <w:rsid w:val="00A9757E"/>
    <w:rsid w:val="00A97EAC"/>
    <w:rsid w:val="00AA12A6"/>
    <w:rsid w:val="00AA1744"/>
    <w:rsid w:val="00AA1DB1"/>
    <w:rsid w:val="00AA1DC1"/>
    <w:rsid w:val="00AA373E"/>
    <w:rsid w:val="00AA3A85"/>
    <w:rsid w:val="00AA3DFD"/>
    <w:rsid w:val="00AA42AE"/>
    <w:rsid w:val="00AA4530"/>
    <w:rsid w:val="00AA587C"/>
    <w:rsid w:val="00AA5F48"/>
    <w:rsid w:val="00AA6917"/>
    <w:rsid w:val="00AA7C57"/>
    <w:rsid w:val="00AA7EF7"/>
    <w:rsid w:val="00AA7F81"/>
    <w:rsid w:val="00AB0328"/>
    <w:rsid w:val="00AB07F6"/>
    <w:rsid w:val="00AB0D1C"/>
    <w:rsid w:val="00AB11C7"/>
    <w:rsid w:val="00AB1D52"/>
    <w:rsid w:val="00AB1E2A"/>
    <w:rsid w:val="00AB20AD"/>
    <w:rsid w:val="00AB377E"/>
    <w:rsid w:val="00AB4E74"/>
    <w:rsid w:val="00AB4E84"/>
    <w:rsid w:val="00AB5547"/>
    <w:rsid w:val="00AB69B6"/>
    <w:rsid w:val="00AB6C5C"/>
    <w:rsid w:val="00AC01A7"/>
    <w:rsid w:val="00AC02E7"/>
    <w:rsid w:val="00AC1814"/>
    <w:rsid w:val="00AC1F53"/>
    <w:rsid w:val="00AC3C90"/>
    <w:rsid w:val="00AC3E1F"/>
    <w:rsid w:val="00AC3F30"/>
    <w:rsid w:val="00AC4106"/>
    <w:rsid w:val="00AC4774"/>
    <w:rsid w:val="00AC47D1"/>
    <w:rsid w:val="00AC4CEA"/>
    <w:rsid w:val="00AC5E58"/>
    <w:rsid w:val="00AC6E34"/>
    <w:rsid w:val="00AC6EB6"/>
    <w:rsid w:val="00AC77EE"/>
    <w:rsid w:val="00AC7CD6"/>
    <w:rsid w:val="00AD0640"/>
    <w:rsid w:val="00AD2479"/>
    <w:rsid w:val="00AD27A6"/>
    <w:rsid w:val="00AD3393"/>
    <w:rsid w:val="00AD462C"/>
    <w:rsid w:val="00AD5929"/>
    <w:rsid w:val="00AD67B0"/>
    <w:rsid w:val="00AD7C7E"/>
    <w:rsid w:val="00AD7E39"/>
    <w:rsid w:val="00AD7FB4"/>
    <w:rsid w:val="00AE0121"/>
    <w:rsid w:val="00AE02D4"/>
    <w:rsid w:val="00AE0B17"/>
    <w:rsid w:val="00AE1056"/>
    <w:rsid w:val="00AE1073"/>
    <w:rsid w:val="00AE133F"/>
    <w:rsid w:val="00AE22E0"/>
    <w:rsid w:val="00AE236F"/>
    <w:rsid w:val="00AE25A3"/>
    <w:rsid w:val="00AE2656"/>
    <w:rsid w:val="00AE3EDA"/>
    <w:rsid w:val="00AE6009"/>
    <w:rsid w:val="00AE64B9"/>
    <w:rsid w:val="00AE6DF7"/>
    <w:rsid w:val="00AF0B12"/>
    <w:rsid w:val="00AF1990"/>
    <w:rsid w:val="00AF19C3"/>
    <w:rsid w:val="00AF1BCA"/>
    <w:rsid w:val="00AF1F79"/>
    <w:rsid w:val="00AF422E"/>
    <w:rsid w:val="00AF523B"/>
    <w:rsid w:val="00AF5EE2"/>
    <w:rsid w:val="00AF6B35"/>
    <w:rsid w:val="00AF6B69"/>
    <w:rsid w:val="00AF7CB9"/>
    <w:rsid w:val="00B00635"/>
    <w:rsid w:val="00B0075D"/>
    <w:rsid w:val="00B00B14"/>
    <w:rsid w:val="00B01881"/>
    <w:rsid w:val="00B02377"/>
    <w:rsid w:val="00B03334"/>
    <w:rsid w:val="00B03A46"/>
    <w:rsid w:val="00B04555"/>
    <w:rsid w:val="00B055B6"/>
    <w:rsid w:val="00B056C9"/>
    <w:rsid w:val="00B0698A"/>
    <w:rsid w:val="00B06DF7"/>
    <w:rsid w:val="00B070AA"/>
    <w:rsid w:val="00B12F37"/>
    <w:rsid w:val="00B13DD2"/>
    <w:rsid w:val="00B14119"/>
    <w:rsid w:val="00B1476C"/>
    <w:rsid w:val="00B1478A"/>
    <w:rsid w:val="00B148ED"/>
    <w:rsid w:val="00B15356"/>
    <w:rsid w:val="00B15952"/>
    <w:rsid w:val="00B161DC"/>
    <w:rsid w:val="00B16BBA"/>
    <w:rsid w:val="00B171C1"/>
    <w:rsid w:val="00B1794C"/>
    <w:rsid w:val="00B20844"/>
    <w:rsid w:val="00B20CE7"/>
    <w:rsid w:val="00B20E37"/>
    <w:rsid w:val="00B21F4A"/>
    <w:rsid w:val="00B22383"/>
    <w:rsid w:val="00B22B23"/>
    <w:rsid w:val="00B23227"/>
    <w:rsid w:val="00B238A8"/>
    <w:rsid w:val="00B23A6A"/>
    <w:rsid w:val="00B23B65"/>
    <w:rsid w:val="00B241E9"/>
    <w:rsid w:val="00B24682"/>
    <w:rsid w:val="00B263D1"/>
    <w:rsid w:val="00B276A1"/>
    <w:rsid w:val="00B3045A"/>
    <w:rsid w:val="00B30819"/>
    <w:rsid w:val="00B32C07"/>
    <w:rsid w:val="00B34434"/>
    <w:rsid w:val="00B34BC1"/>
    <w:rsid w:val="00B351D7"/>
    <w:rsid w:val="00B353C0"/>
    <w:rsid w:val="00B3661E"/>
    <w:rsid w:val="00B36C51"/>
    <w:rsid w:val="00B36D40"/>
    <w:rsid w:val="00B36EFC"/>
    <w:rsid w:val="00B40668"/>
    <w:rsid w:val="00B40B17"/>
    <w:rsid w:val="00B40D85"/>
    <w:rsid w:val="00B42CA3"/>
    <w:rsid w:val="00B44CDD"/>
    <w:rsid w:val="00B46456"/>
    <w:rsid w:val="00B468E2"/>
    <w:rsid w:val="00B46BBC"/>
    <w:rsid w:val="00B47B2A"/>
    <w:rsid w:val="00B500EB"/>
    <w:rsid w:val="00B51764"/>
    <w:rsid w:val="00B51CD3"/>
    <w:rsid w:val="00B51D01"/>
    <w:rsid w:val="00B528C5"/>
    <w:rsid w:val="00B5316F"/>
    <w:rsid w:val="00B53960"/>
    <w:rsid w:val="00B541A4"/>
    <w:rsid w:val="00B54E58"/>
    <w:rsid w:val="00B555BB"/>
    <w:rsid w:val="00B563DC"/>
    <w:rsid w:val="00B563F9"/>
    <w:rsid w:val="00B564FA"/>
    <w:rsid w:val="00B56624"/>
    <w:rsid w:val="00B57C7F"/>
    <w:rsid w:val="00B60590"/>
    <w:rsid w:val="00B60F11"/>
    <w:rsid w:val="00B61B23"/>
    <w:rsid w:val="00B61EF8"/>
    <w:rsid w:val="00B620EE"/>
    <w:rsid w:val="00B621E8"/>
    <w:rsid w:val="00B62FD5"/>
    <w:rsid w:val="00B642E8"/>
    <w:rsid w:val="00B645D1"/>
    <w:rsid w:val="00B66552"/>
    <w:rsid w:val="00B67340"/>
    <w:rsid w:val="00B67529"/>
    <w:rsid w:val="00B711A3"/>
    <w:rsid w:val="00B71490"/>
    <w:rsid w:val="00B715C1"/>
    <w:rsid w:val="00B7335B"/>
    <w:rsid w:val="00B733B7"/>
    <w:rsid w:val="00B7482B"/>
    <w:rsid w:val="00B75545"/>
    <w:rsid w:val="00B756C4"/>
    <w:rsid w:val="00B75BD3"/>
    <w:rsid w:val="00B75DF9"/>
    <w:rsid w:val="00B7639A"/>
    <w:rsid w:val="00B76636"/>
    <w:rsid w:val="00B76D2A"/>
    <w:rsid w:val="00B76FC2"/>
    <w:rsid w:val="00B77302"/>
    <w:rsid w:val="00B77656"/>
    <w:rsid w:val="00B81F16"/>
    <w:rsid w:val="00B821DA"/>
    <w:rsid w:val="00B8256E"/>
    <w:rsid w:val="00B8310E"/>
    <w:rsid w:val="00B85690"/>
    <w:rsid w:val="00B85817"/>
    <w:rsid w:val="00B85CCF"/>
    <w:rsid w:val="00B87B7C"/>
    <w:rsid w:val="00B87C66"/>
    <w:rsid w:val="00B9066E"/>
    <w:rsid w:val="00B90839"/>
    <w:rsid w:val="00B9090B"/>
    <w:rsid w:val="00B90B08"/>
    <w:rsid w:val="00B90D83"/>
    <w:rsid w:val="00B9136C"/>
    <w:rsid w:val="00B91830"/>
    <w:rsid w:val="00B92073"/>
    <w:rsid w:val="00B92ECA"/>
    <w:rsid w:val="00B93340"/>
    <w:rsid w:val="00B934CB"/>
    <w:rsid w:val="00B95633"/>
    <w:rsid w:val="00B956E8"/>
    <w:rsid w:val="00B9596D"/>
    <w:rsid w:val="00B9608F"/>
    <w:rsid w:val="00B961AE"/>
    <w:rsid w:val="00B9790A"/>
    <w:rsid w:val="00B97967"/>
    <w:rsid w:val="00BA0DEF"/>
    <w:rsid w:val="00BA0FB0"/>
    <w:rsid w:val="00BA110A"/>
    <w:rsid w:val="00BA1A1C"/>
    <w:rsid w:val="00BA2353"/>
    <w:rsid w:val="00BA2B14"/>
    <w:rsid w:val="00BA334C"/>
    <w:rsid w:val="00BA37DC"/>
    <w:rsid w:val="00BA4202"/>
    <w:rsid w:val="00BA4AED"/>
    <w:rsid w:val="00BA4D4D"/>
    <w:rsid w:val="00BA4E5A"/>
    <w:rsid w:val="00BA5118"/>
    <w:rsid w:val="00BA54FB"/>
    <w:rsid w:val="00BA5548"/>
    <w:rsid w:val="00BA64FA"/>
    <w:rsid w:val="00BA667F"/>
    <w:rsid w:val="00BA7211"/>
    <w:rsid w:val="00BB0870"/>
    <w:rsid w:val="00BB0E32"/>
    <w:rsid w:val="00BB11E6"/>
    <w:rsid w:val="00BB12E3"/>
    <w:rsid w:val="00BB1582"/>
    <w:rsid w:val="00BB27AE"/>
    <w:rsid w:val="00BB2BD6"/>
    <w:rsid w:val="00BB315C"/>
    <w:rsid w:val="00BB43E2"/>
    <w:rsid w:val="00BB53F8"/>
    <w:rsid w:val="00BB5C62"/>
    <w:rsid w:val="00BB6DA1"/>
    <w:rsid w:val="00BC02CD"/>
    <w:rsid w:val="00BC038B"/>
    <w:rsid w:val="00BC0E06"/>
    <w:rsid w:val="00BC14B9"/>
    <w:rsid w:val="00BC162D"/>
    <w:rsid w:val="00BC4AF2"/>
    <w:rsid w:val="00BC4B08"/>
    <w:rsid w:val="00BC5550"/>
    <w:rsid w:val="00BC5FED"/>
    <w:rsid w:val="00BC7F7D"/>
    <w:rsid w:val="00BD1415"/>
    <w:rsid w:val="00BD18E3"/>
    <w:rsid w:val="00BD2908"/>
    <w:rsid w:val="00BD348D"/>
    <w:rsid w:val="00BD34E6"/>
    <w:rsid w:val="00BD3A86"/>
    <w:rsid w:val="00BD3AFD"/>
    <w:rsid w:val="00BD4261"/>
    <w:rsid w:val="00BD43D9"/>
    <w:rsid w:val="00BD4B99"/>
    <w:rsid w:val="00BD4EDF"/>
    <w:rsid w:val="00BD5465"/>
    <w:rsid w:val="00BD54D2"/>
    <w:rsid w:val="00BD58C8"/>
    <w:rsid w:val="00BD7DF3"/>
    <w:rsid w:val="00BE0013"/>
    <w:rsid w:val="00BE021D"/>
    <w:rsid w:val="00BE0C6D"/>
    <w:rsid w:val="00BE1DD3"/>
    <w:rsid w:val="00BE1E72"/>
    <w:rsid w:val="00BE32AB"/>
    <w:rsid w:val="00BE36ED"/>
    <w:rsid w:val="00BE39F6"/>
    <w:rsid w:val="00BE4257"/>
    <w:rsid w:val="00BE4849"/>
    <w:rsid w:val="00BE6329"/>
    <w:rsid w:val="00BE7221"/>
    <w:rsid w:val="00BF04C8"/>
    <w:rsid w:val="00BF0CE7"/>
    <w:rsid w:val="00BF0EDC"/>
    <w:rsid w:val="00BF0F84"/>
    <w:rsid w:val="00BF3066"/>
    <w:rsid w:val="00BF3162"/>
    <w:rsid w:val="00BF38B0"/>
    <w:rsid w:val="00BF49EE"/>
    <w:rsid w:val="00BF4B99"/>
    <w:rsid w:val="00BF59DF"/>
    <w:rsid w:val="00BF652A"/>
    <w:rsid w:val="00BF73CB"/>
    <w:rsid w:val="00BF7900"/>
    <w:rsid w:val="00C00159"/>
    <w:rsid w:val="00C003B6"/>
    <w:rsid w:val="00C00461"/>
    <w:rsid w:val="00C006C7"/>
    <w:rsid w:val="00C01071"/>
    <w:rsid w:val="00C01532"/>
    <w:rsid w:val="00C021B6"/>
    <w:rsid w:val="00C02CFF"/>
    <w:rsid w:val="00C03141"/>
    <w:rsid w:val="00C03473"/>
    <w:rsid w:val="00C047E8"/>
    <w:rsid w:val="00C04CD9"/>
    <w:rsid w:val="00C05109"/>
    <w:rsid w:val="00C057D5"/>
    <w:rsid w:val="00C059E9"/>
    <w:rsid w:val="00C06134"/>
    <w:rsid w:val="00C06161"/>
    <w:rsid w:val="00C06237"/>
    <w:rsid w:val="00C10419"/>
    <w:rsid w:val="00C10CF0"/>
    <w:rsid w:val="00C11230"/>
    <w:rsid w:val="00C11433"/>
    <w:rsid w:val="00C11A9D"/>
    <w:rsid w:val="00C1233B"/>
    <w:rsid w:val="00C12868"/>
    <w:rsid w:val="00C12CC4"/>
    <w:rsid w:val="00C140EC"/>
    <w:rsid w:val="00C15788"/>
    <w:rsid w:val="00C15C42"/>
    <w:rsid w:val="00C15C58"/>
    <w:rsid w:val="00C16423"/>
    <w:rsid w:val="00C16DC1"/>
    <w:rsid w:val="00C20941"/>
    <w:rsid w:val="00C213A9"/>
    <w:rsid w:val="00C21F5A"/>
    <w:rsid w:val="00C22426"/>
    <w:rsid w:val="00C22FD4"/>
    <w:rsid w:val="00C2331A"/>
    <w:rsid w:val="00C2345F"/>
    <w:rsid w:val="00C23D23"/>
    <w:rsid w:val="00C23F03"/>
    <w:rsid w:val="00C24046"/>
    <w:rsid w:val="00C242FA"/>
    <w:rsid w:val="00C24512"/>
    <w:rsid w:val="00C24A09"/>
    <w:rsid w:val="00C24B2B"/>
    <w:rsid w:val="00C25071"/>
    <w:rsid w:val="00C2547F"/>
    <w:rsid w:val="00C256AC"/>
    <w:rsid w:val="00C2623D"/>
    <w:rsid w:val="00C26382"/>
    <w:rsid w:val="00C26A2D"/>
    <w:rsid w:val="00C27C71"/>
    <w:rsid w:val="00C30339"/>
    <w:rsid w:val="00C30522"/>
    <w:rsid w:val="00C307EA"/>
    <w:rsid w:val="00C31144"/>
    <w:rsid w:val="00C31386"/>
    <w:rsid w:val="00C31E51"/>
    <w:rsid w:val="00C31F3E"/>
    <w:rsid w:val="00C33576"/>
    <w:rsid w:val="00C3391A"/>
    <w:rsid w:val="00C33E81"/>
    <w:rsid w:val="00C349FB"/>
    <w:rsid w:val="00C35653"/>
    <w:rsid w:val="00C36392"/>
    <w:rsid w:val="00C369B9"/>
    <w:rsid w:val="00C37296"/>
    <w:rsid w:val="00C37EA4"/>
    <w:rsid w:val="00C40214"/>
    <w:rsid w:val="00C40B66"/>
    <w:rsid w:val="00C40E46"/>
    <w:rsid w:val="00C41777"/>
    <w:rsid w:val="00C425B2"/>
    <w:rsid w:val="00C42741"/>
    <w:rsid w:val="00C42E92"/>
    <w:rsid w:val="00C43175"/>
    <w:rsid w:val="00C4326C"/>
    <w:rsid w:val="00C4393E"/>
    <w:rsid w:val="00C43A7F"/>
    <w:rsid w:val="00C443E4"/>
    <w:rsid w:val="00C4490C"/>
    <w:rsid w:val="00C46E4D"/>
    <w:rsid w:val="00C501F4"/>
    <w:rsid w:val="00C5066A"/>
    <w:rsid w:val="00C50BA7"/>
    <w:rsid w:val="00C51C8F"/>
    <w:rsid w:val="00C52429"/>
    <w:rsid w:val="00C5303D"/>
    <w:rsid w:val="00C53156"/>
    <w:rsid w:val="00C539F7"/>
    <w:rsid w:val="00C54433"/>
    <w:rsid w:val="00C54618"/>
    <w:rsid w:val="00C559C1"/>
    <w:rsid w:val="00C55B31"/>
    <w:rsid w:val="00C56822"/>
    <w:rsid w:val="00C5711F"/>
    <w:rsid w:val="00C577FF"/>
    <w:rsid w:val="00C579ED"/>
    <w:rsid w:val="00C60048"/>
    <w:rsid w:val="00C60801"/>
    <w:rsid w:val="00C6093C"/>
    <w:rsid w:val="00C60E26"/>
    <w:rsid w:val="00C61DB2"/>
    <w:rsid w:val="00C6363D"/>
    <w:rsid w:val="00C639CE"/>
    <w:rsid w:val="00C65C4F"/>
    <w:rsid w:val="00C67B65"/>
    <w:rsid w:val="00C67FCC"/>
    <w:rsid w:val="00C703BD"/>
    <w:rsid w:val="00C707B3"/>
    <w:rsid w:val="00C70DA1"/>
    <w:rsid w:val="00C72CC9"/>
    <w:rsid w:val="00C72DBA"/>
    <w:rsid w:val="00C73B1B"/>
    <w:rsid w:val="00C73E89"/>
    <w:rsid w:val="00C747B5"/>
    <w:rsid w:val="00C74BD8"/>
    <w:rsid w:val="00C7545F"/>
    <w:rsid w:val="00C75889"/>
    <w:rsid w:val="00C75C52"/>
    <w:rsid w:val="00C7602B"/>
    <w:rsid w:val="00C764B0"/>
    <w:rsid w:val="00C7654E"/>
    <w:rsid w:val="00C76C0E"/>
    <w:rsid w:val="00C77052"/>
    <w:rsid w:val="00C80679"/>
    <w:rsid w:val="00C80BCD"/>
    <w:rsid w:val="00C81250"/>
    <w:rsid w:val="00C81FB0"/>
    <w:rsid w:val="00C82B2E"/>
    <w:rsid w:val="00C83DBF"/>
    <w:rsid w:val="00C859C2"/>
    <w:rsid w:val="00C85D96"/>
    <w:rsid w:val="00C8765E"/>
    <w:rsid w:val="00C877E4"/>
    <w:rsid w:val="00C87861"/>
    <w:rsid w:val="00C9009A"/>
    <w:rsid w:val="00C90BCC"/>
    <w:rsid w:val="00C90D52"/>
    <w:rsid w:val="00C90FBF"/>
    <w:rsid w:val="00C90FE7"/>
    <w:rsid w:val="00C91F05"/>
    <w:rsid w:val="00C92239"/>
    <w:rsid w:val="00C92275"/>
    <w:rsid w:val="00C92561"/>
    <w:rsid w:val="00C92FA0"/>
    <w:rsid w:val="00C94C4A"/>
    <w:rsid w:val="00C94F1E"/>
    <w:rsid w:val="00C960AB"/>
    <w:rsid w:val="00C96904"/>
    <w:rsid w:val="00C96D8C"/>
    <w:rsid w:val="00C97708"/>
    <w:rsid w:val="00CA0106"/>
    <w:rsid w:val="00CA054A"/>
    <w:rsid w:val="00CA0A17"/>
    <w:rsid w:val="00CA0F99"/>
    <w:rsid w:val="00CA14A9"/>
    <w:rsid w:val="00CA1546"/>
    <w:rsid w:val="00CA1B81"/>
    <w:rsid w:val="00CA249B"/>
    <w:rsid w:val="00CA2554"/>
    <w:rsid w:val="00CA2A97"/>
    <w:rsid w:val="00CA2D8F"/>
    <w:rsid w:val="00CA321E"/>
    <w:rsid w:val="00CA4043"/>
    <w:rsid w:val="00CA4D5E"/>
    <w:rsid w:val="00CA4FEE"/>
    <w:rsid w:val="00CA5FDF"/>
    <w:rsid w:val="00CA60F0"/>
    <w:rsid w:val="00CA761B"/>
    <w:rsid w:val="00CB0463"/>
    <w:rsid w:val="00CB1057"/>
    <w:rsid w:val="00CB15D5"/>
    <w:rsid w:val="00CB317F"/>
    <w:rsid w:val="00CB3B5D"/>
    <w:rsid w:val="00CB3F09"/>
    <w:rsid w:val="00CB46EF"/>
    <w:rsid w:val="00CB48F3"/>
    <w:rsid w:val="00CB55ED"/>
    <w:rsid w:val="00CB5AC6"/>
    <w:rsid w:val="00CB5B7A"/>
    <w:rsid w:val="00CC0B00"/>
    <w:rsid w:val="00CC1B20"/>
    <w:rsid w:val="00CC209B"/>
    <w:rsid w:val="00CC2417"/>
    <w:rsid w:val="00CC28B9"/>
    <w:rsid w:val="00CC3D05"/>
    <w:rsid w:val="00CC3D27"/>
    <w:rsid w:val="00CC4DF9"/>
    <w:rsid w:val="00CC53BA"/>
    <w:rsid w:val="00CC61F3"/>
    <w:rsid w:val="00CC6852"/>
    <w:rsid w:val="00CC74A0"/>
    <w:rsid w:val="00CC7B4F"/>
    <w:rsid w:val="00CD1915"/>
    <w:rsid w:val="00CD253C"/>
    <w:rsid w:val="00CD2783"/>
    <w:rsid w:val="00CD2F1E"/>
    <w:rsid w:val="00CD3F85"/>
    <w:rsid w:val="00CD448D"/>
    <w:rsid w:val="00CD4EF2"/>
    <w:rsid w:val="00CD5337"/>
    <w:rsid w:val="00CD56F1"/>
    <w:rsid w:val="00CD631E"/>
    <w:rsid w:val="00CD73A6"/>
    <w:rsid w:val="00CD7ED2"/>
    <w:rsid w:val="00CE05C1"/>
    <w:rsid w:val="00CE096B"/>
    <w:rsid w:val="00CE0FD6"/>
    <w:rsid w:val="00CE12D2"/>
    <w:rsid w:val="00CE21BF"/>
    <w:rsid w:val="00CE2859"/>
    <w:rsid w:val="00CE2E22"/>
    <w:rsid w:val="00CE394D"/>
    <w:rsid w:val="00CE476C"/>
    <w:rsid w:val="00CE56D5"/>
    <w:rsid w:val="00CE59C3"/>
    <w:rsid w:val="00CE6154"/>
    <w:rsid w:val="00CE62C7"/>
    <w:rsid w:val="00CE65E6"/>
    <w:rsid w:val="00CE6EDF"/>
    <w:rsid w:val="00CE797F"/>
    <w:rsid w:val="00CE7F75"/>
    <w:rsid w:val="00CF0192"/>
    <w:rsid w:val="00CF04FE"/>
    <w:rsid w:val="00CF120F"/>
    <w:rsid w:val="00CF1EFD"/>
    <w:rsid w:val="00CF2801"/>
    <w:rsid w:val="00CF2D09"/>
    <w:rsid w:val="00CF49BE"/>
    <w:rsid w:val="00CF4E12"/>
    <w:rsid w:val="00CF586C"/>
    <w:rsid w:val="00CF5AD5"/>
    <w:rsid w:val="00CF6362"/>
    <w:rsid w:val="00CF6C63"/>
    <w:rsid w:val="00CF6D4F"/>
    <w:rsid w:val="00CF742B"/>
    <w:rsid w:val="00CF7A28"/>
    <w:rsid w:val="00D00055"/>
    <w:rsid w:val="00D00BA5"/>
    <w:rsid w:val="00D0102F"/>
    <w:rsid w:val="00D016BC"/>
    <w:rsid w:val="00D01EEF"/>
    <w:rsid w:val="00D0328B"/>
    <w:rsid w:val="00D0330D"/>
    <w:rsid w:val="00D03DCC"/>
    <w:rsid w:val="00D049F6"/>
    <w:rsid w:val="00D04F51"/>
    <w:rsid w:val="00D050CB"/>
    <w:rsid w:val="00D0561A"/>
    <w:rsid w:val="00D057D0"/>
    <w:rsid w:val="00D05E70"/>
    <w:rsid w:val="00D0606D"/>
    <w:rsid w:val="00D06EBC"/>
    <w:rsid w:val="00D072D1"/>
    <w:rsid w:val="00D07788"/>
    <w:rsid w:val="00D077E3"/>
    <w:rsid w:val="00D07D9D"/>
    <w:rsid w:val="00D10322"/>
    <w:rsid w:val="00D11D89"/>
    <w:rsid w:val="00D1214F"/>
    <w:rsid w:val="00D1242F"/>
    <w:rsid w:val="00D12F93"/>
    <w:rsid w:val="00D1353E"/>
    <w:rsid w:val="00D13791"/>
    <w:rsid w:val="00D1399F"/>
    <w:rsid w:val="00D13F3D"/>
    <w:rsid w:val="00D14594"/>
    <w:rsid w:val="00D14A3D"/>
    <w:rsid w:val="00D14FF4"/>
    <w:rsid w:val="00D1501C"/>
    <w:rsid w:val="00D1534B"/>
    <w:rsid w:val="00D15517"/>
    <w:rsid w:val="00D1649C"/>
    <w:rsid w:val="00D178F6"/>
    <w:rsid w:val="00D20BFD"/>
    <w:rsid w:val="00D21180"/>
    <w:rsid w:val="00D21671"/>
    <w:rsid w:val="00D2176F"/>
    <w:rsid w:val="00D21E3C"/>
    <w:rsid w:val="00D2216D"/>
    <w:rsid w:val="00D22CAB"/>
    <w:rsid w:val="00D23C67"/>
    <w:rsid w:val="00D24407"/>
    <w:rsid w:val="00D259C9"/>
    <w:rsid w:val="00D25F26"/>
    <w:rsid w:val="00D26895"/>
    <w:rsid w:val="00D268AA"/>
    <w:rsid w:val="00D270A1"/>
    <w:rsid w:val="00D27605"/>
    <w:rsid w:val="00D277E1"/>
    <w:rsid w:val="00D300C0"/>
    <w:rsid w:val="00D30461"/>
    <w:rsid w:val="00D304F6"/>
    <w:rsid w:val="00D30FF0"/>
    <w:rsid w:val="00D313C2"/>
    <w:rsid w:val="00D319AF"/>
    <w:rsid w:val="00D31B14"/>
    <w:rsid w:val="00D32626"/>
    <w:rsid w:val="00D326D6"/>
    <w:rsid w:val="00D329A5"/>
    <w:rsid w:val="00D3486A"/>
    <w:rsid w:val="00D34AD6"/>
    <w:rsid w:val="00D34F18"/>
    <w:rsid w:val="00D36765"/>
    <w:rsid w:val="00D3754F"/>
    <w:rsid w:val="00D37883"/>
    <w:rsid w:val="00D378DB"/>
    <w:rsid w:val="00D408A5"/>
    <w:rsid w:val="00D41162"/>
    <w:rsid w:val="00D41E31"/>
    <w:rsid w:val="00D424EC"/>
    <w:rsid w:val="00D43640"/>
    <w:rsid w:val="00D43803"/>
    <w:rsid w:val="00D43887"/>
    <w:rsid w:val="00D44896"/>
    <w:rsid w:val="00D44E31"/>
    <w:rsid w:val="00D47852"/>
    <w:rsid w:val="00D50BDE"/>
    <w:rsid w:val="00D50F5B"/>
    <w:rsid w:val="00D51008"/>
    <w:rsid w:val="00D51CF6"/>
    <w:rsid w:val="00D52F6E"/>
    <w:rsid w:val="00D5315D"/>
    <w:rsid w:val="00D53974"/>
    <w:rsid w:val="00D54237"/>
    <w:rsid w:val="00D543AC"/>
    <w:rsid w:val="00D547E2"/>
    <w:rsid w:val="00D5609E"/>
    <w:rsid w:val="00D564BF"/>
    <w:rsid w:val="00D56C26"/>
    <w:rsid w:val="00D56FDE"/>
    <w:rsid w:val="00D57D2F"/>
    <w:rsid w:val="00D601EB"/>
    <w:rsid w:val="00D619F2"/>
    <w:rsid w:val="00D61AB6"/>
    <w:rsid w:val="00D61FEA"/>
    <w:rsid w:val="00D63CF6"/>
    <w:rsid w:val="00D652E3"/>
    <w:rsid w:val="00D659A7"/>
    <w:rsid w:val="00D670BE"/>
    <w:rsid w:val="00D677B5"/>
    <w:rsid w:val="00D708AC"/>
    <w:rsid w:val="00D7169C"/>
    <w:rsid w:val="00D716FF"/>
    <w:rsid w:val="00D72106"/>
    <w:rsid w:val="00D72519"/>
    <w:rsid w:val="00D7288C"/>
    <w:rsid w:val="00D72AB8"/>
    <w:rsid w:val="00D73100"/>
    <w:rsid w:val="00D734BE"/>
    <w:rsid w:val="00D73971"/>
    <w:rsid w:val="00D74929"/>
    <w:rsid w:val="00D752B4"/>
    <w:rsid w:val="00D760A9"/>
    <w:rsid w:val="00D762BC"/>
    <w:rsid w:val="00D7770E"/>
    <w:rsid w:val="00D77FAA"/>
    <w:rsid w:val="00D8045B"/>
    <w:rsid w:val="00D81B39"/>
    <w:rsid w:val="00D82743"/>
    <w:rsid w:val="00D83895"/>
    <w:rsid w:val="00D84172"/>
    <w:rsid w:val="00D84525"/>
    <w:rsid w:val="00D84885"/>
    <w:rsid w:val="00D84E8B"/>
    <w:rsid w:val="00D86DA9"/>
    <w:rsid w:val="00D86E1B"/>
    <w:rsid w:val="00D87233"/>
    <w:rsid w:val="00D877AB"/>
    <w:rsid w:val="00D87D56"/>
    <w:rsid w:val="00D90A8A"/>
    <w:rsid w:val="00D91566"/>
    <w:rsid w:val="00D91F3E"/>
    <w:rsid w:val="00D9235F"/>
    <w:rsid w:val="00D94FBB"/>
    <w:rsid w:val="00D95216"/>
    <w:rsid w:val="00D95818"/>
    <w:rsid w:val="00D9595E"/>
    <w:rsid w:val="00D97D38"/>
    <w:rsid w:val="00DA059A"/>
    <w:rsid w:val="00DA1525"/>
    <w:rsid w:val="00DA1575"/>
    <w:rsid w:val="00DA173F"/>
    <w:rsid w:val="00DA1D4E"/>
    <w:rsid w:val="00DA283F"/>
    <w:rsid w:val="00DA3312"/>
    <w:rsid w:val="00DA5A80"/>
    <w:rsid w:val="00DA5E62"/>
    <w:rsid w:val="00DA6924"/>
    <w:rsid w:val="00DA7871"/>
    <w:rsid w:val="00DA7E97"/>
    <w:rsid w:val="00DB0173"/>
    <w:rsid w:val="00DB0809"/>
    <w:rsid w:val="00DB14BC"/>
    <w:rsid w:val="00DB17E8"/>
    <w:rsid w:val="00DB1A8A"/>
    <w:rsid w:val="00DB27AD"/>
    <w:rsid w:val="00DB284D"/>
    <w:rsid w:val="00DB3A37"/>
    <w:rsid w:val="00DB4C24"/>
    <w:rsid w:val="00DB5CA1"/>
    <w:rsid w:val="00DB5D3B"/>
    <w:rsid w:val="00DB666D"/>
    <w:rsid w:val="00DB7234"/>
    <w:rsid w:val="00DB76A0"/>
    <w:rsid w:val="00DB7956"/>
    <w:rsid w:val="00DB7BEC"/>
    <w:rsid w:val="00DB7E12"/>
    <w:rsid w:val="00DC0CAB"/>
    <w:rsid w:val="00DC0F2B"/>
    <w:rsid w:val="00DC1105"/>
    <w:rsid w:val="00DC1642"/>
    <w:rsid w:val="00DC1883"/>
    <w:rsid w:val="00DC1960"/>
    <w:rsid w:val="00DC1D5F"/>
    <w:rsid w:val="00DC370F"/>
    <w:rsid w:val="00DD04CD"/>
    <w:rsid w:val="00DD0B0F"/>
    <w:rsid w:val="00DD15F4"/>
    <w:rsid w:val="00DD2810"/>
    <w:rsid w:val="00DD3057"/>
    <w:rsid w:val="00DD32AB"/>
    <w:rsid w:val="00DD40DE"/>
    <w:rsid w:val="00DD4444"/>
    <w:rsid w:val="00DD4446"/>
    <w:rsid w:val="00DD49B0"/>
    <w:rsid w:val="00DD4C15"/>
    <w:rsid w:val="00DD5CE0"/>
    <w:rsid w:val="00DD6135"/>
    <w:rsid w:val="00DD630C"/>
    <w:rsid w:val="00DD6E4A"/>
    <w:rsid w:val="00DD7665"/>
    <w:rsid w:val="00DD77E8"/>
    <w:rsid w:val="00DE09E5"/>
    <w:rsid w:val="00DE0B4B"/>
    <w:rsid w:val="00DE229E"/>
    <w:rsid w:val="00DE29CC"/>
    <w:rsid w:val="00DE3101"/>
    <w:rsid w:val="00DE3537"/>
    <w:rsid w:val="00DE404C"/>
    <w:rsid w:val="00DE4B26"/>
    <w:rsid w:val="00DE54BF"/>
    <w:rsid w:val="00DE5DE2"/>
    <w:rsid w:val="00DE69E3"/>
    <w:rsid w:val="00DE7862"/>
    <w:rsid w:val="00DE7BEC"/>
    <w:rsid w:val="00DF0003"/>
    <w:rsid w:val="00DF01F0"/>
    <w:rsid w:val="00DF0406"/>
    <w:rsid w:val="00DF0933"/>
    <w:rsid w:val="00DF1571"/>
    <w:rsid w:val="00DF1BA3"/>
    <w:rsid w:val="00DF29F9"/>
    <w:rsid w:val="00DF2E5C"/>
    <w:rsid w:val="00DF3150"/>
    <w:rsid w:val="00DF3973"/>
    <w:rsid w:val="00DF3B8E"/>
    <w:rsid w:val="00DF429E"/>
    <w:rsid w:val="00DF4D19"/>
    <w:rsid w:val="00DF541A"/>
    <w:rsid w:val="00DF54B9"/>
    <w:rsid w:val="00DF552C"/>
    <w:rsid w:val="00DF5793"/>
    <w:rsid w:val="00DF57C5"/>
    <w:rsid w:val="00DF5B00"/>
    <w:rsid w:val="00DF5C93"/>
    <w:rsid w:val="00DF7FFC"/>
    <w:rsid w:val="00E007EE"/>
    <w:rsid w:val="00E00E33"/>
    <w:rsid w:val="00E010D3"/>
    <w:rsid w:val="00E039D6"/>
    <w:rsid w:val="00E04369"/>
    <w:rsid w:val="00E05979"/>
    <w:rsid w:val="00E05B07"/>
    <w:rsid w:val="00E101E4"/>
    <w:rsid w:val="00E104E2"/>
    <w:rsid w:val="00E106E7"/>
    <w:rsid w:val="00E11F43"/>
    <w:rsid w:val="00E129F8"/>
    <w:rsid w:val="00E134B4"/>
    <w:rsid w:val="00E138ED"/>
    <w:rsid w:val="00E14189"/>
    <w:rsid w:val="00E14D8A"/>
    <w:rsid w:val="00E15617"/>
    <w:rsid w:val="00E157E3"/>
    <w:rsid w:val="00E15F40"/>
    <w:rsid w:val="00E15F54"/>
    <w:rsid w:val="00E163FF"/>
    <w:rsid w:val="00E164CE"/>
    <w:rsid w:val="00E164F6"/>
    <w:rsid w:val="00E167B4"/>
    <w:rsid w:val="00E1743B"/>
    <w:rsid w:val="00E177E7"/>
    <w:rsid w:val="00E17F22"/>
    <w:rsid w:val="00E2156C"/>
    <w:rsid w:val="00E218E9"/>
    <w:rsid w:val="00E22067"/>
    <w:rsid w:val="00E22978"/>
    <w:rsid w:val="00E23732"/>
    <w:rsid w:val="00E24E5E"/>
    <w:rsid w:val="00E25054"/>
    <w:rsid w:val="00E25064"/>
    <w:rsid w:val="00E25358"/>
    <w:rsid w:val="00E25B05"/>
    <w:rsid w:val="00E2609F"/>
    <w:rsid w:val="00E27673"/>
    <w:rsid w:val="00E3121F"/>
    <w:rsid w:val="00E31390"/>
    <w:rsid w:val="00E3146D"/>
    <w:rsid w:val="00E315E6"/>
    <w:rsid w:val="00E3209F"/>
    <w:rsid w:val="00E335B1"/>
    <w:rsid w:val="00E37B54"/>
    <w:rsid w:val="00E37CB2"/>
    <w:rsid w:val="00E408D0"/>
    <w:rsid w:val="00E409BA"/>
    <w:rsid w:val="00E41CFE"/>
    <w:rsid w:val="00E41FC1"/>
    <w:rsid w:val="00E426BF"/>
    <w:rsid w:val="00E432B2"/>
    <w:rsid w:val="00E441DD"/>
    <w:rsid w:val="00E442F9"/>
    <w:rsid w:val="00E447A2"/>
    <w:rsid w:val="00E456FD"/>
    <w:rsid w:val="00E45C16"/>
    <w:rsid w:val="00E4621E"/>
    <w:rsid w:val="00E46491"/>
    <w:rsid w:val="00E47044"/>
    <w:rsid w:val="00E47079"/>
    <w:rsid w:val="00E47F35"/>
    <w:rsid w:val="00E50104"/>
    <w:rsid w:val="00E50265"/>
    <w:rsid w:val="00E51458"/>
    <w:rsid w:val="00E5244B"/>
    <w:rsid w:val="00E53815"/>
    <w:rsid w:val="00E5515E"/>
    <w:rsid w:val="00E55320"/>
    <w:rsid w:val="00E55511"/>
    <w:rsid w:val="00E555D4"/>
    <w:rsid w:val="00E5669B"/>
    <w:rsid w:val="00E56C98"/>
    <w:rsid w:val="00E57659"/>
    <w:rsid w:val="00E57662"/>
    <w:rsid w:val="00E5780E"/>
    <w:rsid w:val="00E6022D"/>
    <w:rsid w:val="00E60E43"/>
    <w:rsid w:val="00E60EE4"/>
    <w:rsid w:val="00E61032"/>
    <w:rsid w:val="00E6188B"/>
    <w:rsid w:val="00E61CA9"/>
    <w:rsid w:val="00E62484"/>
    <w:rsid w:val="00E62D83"/>
    <w:rsid w:val="00E636A2"/>
    <w:rsid w:val="00E6461B"/>
    <w:rsid w:val="00E648B2"/>
    <w:rsid w:val="00E65A60"/>
    <w:rsid w:val="00E67C9E"/>
    <w:rsid w:val="00E705D7"/>
    <w:rsid w:val="00E7126E"/>
    <w:rsid w:val="00E715B0"/>
    <w:rsid w:val="00E717E9"/>
    <w:rsid w:val="00E719CB"/>
    <w:rsid w:val="00E71ADB"/>
    <w:rsid w:val="00E71E10"/>
    <w:rsid w:val="00E720C4"/>
    <w:rsid w:val="00E72BCD"/>
    <w:rsid w:val="00E72F36"/>
    <w:rsid w:val="00E73D19"/>
    <w:rsid w:val="00E73E7C"/>
    <w:rsid w:val="00E740BF"/>
    <w:rsid w:val="00E749E5"/>
    <w:rsid w:val="00E74F01"/>
    <w:rsid w:val="00E75025"/>
    <w:rsid w:val="00E75F92"/>
    <w:rsid w:val="00E76677"/>
    <w:rsid w:val="00E76D3E"/>
    <w:rsid w:val="00E77CDB"/>
    <w:rsid w:val="00E77CE8"/>
    <w:rsid w:val="00E82589"/>
    <w:rsid w:val="00E825FB"/>
    <w:rsid w:val="00E82A0D"/>
    <w:rsid w:val="00E82D63"/>
    <w:rsid w:val="00E832AB"/>
    <w:rsid w:val="00E83934"/>
    <w:rsid w:val="00E83B07"/>
    <w:rsid w:val="00E84D76"/>
    <w:rsid w:val="00E86CA3"/>
    <w:rsid w:val="00E87389"/>
    <w:rsid w:val="00E876B2"/>
    <w:rsid w:val="00E904B7"/>
    <w:rsid w:val="00E90545"/>
    <w:rsid w:val="00E9076D"/>
    <w:rsid w:val="00E90A24"/>
    <w:rsid w:val="00E910B2"/>
    <w:rsid w:val="00E913AE"/>
    <w:rsid w:val="00E92A4D"/>
    <w:rsid w:val="00E92CF4"/>
    <w:rsid w:val="00E93538"/>
    <w:rsid w:val="00E93A57"/>
    <w:rsid w:val="00E93E7A"/>
    <w:rsid w:val="00E94C5A"/>
    <w:rsid w:val="00E9545F"/>
    <w:rsid w:val="00E95E70"/>
    <w:rsid w:val="00E965ED"/>
    <w:rsid w:val="00E975B7"/>
    <w:rsid w:val="00E97AA4"/>
    <w:rsid w:val="00EA0816"/>
    <w:rsid w:val="00EA2011"/>
    <w:rsid w:val="00EA3B92"/>
    <w:rsid w:val="00EA3D88"/>
    <w:rsid w:val="00EA425F"/>
    <w:rsid w:val="00EA47BF"/>
    <w:rsid w:val="00EA47C9"/>
    <w:rsid w:val="00EA4ADA"/>
    <w:rsid w:val="00EA5224"/>
    <w:rsid w:val="00EA58BA"/>
    <w:rsid w:val="00EA5D8F"/>
    <w:rsid w:val="00EA5DB5"/>
    <w:rsid w:val="00EA6172"/>
    <w:rsid w:val="00EA636E"/>
    <w:rsid w:val="00EA6EC5"/>
    <w:rsid w:val="00EB02F9"/>
    <w:rsid w:val="00EB04FF"/>
    <w:rsid w:val="00EB06CF"/>
    <w:rsid w:val="00EB1017"/>
    <w:rsid w:val="00EB195C"/>
    <w:rsid w:val="00EB21FC"/>
    <w:rsid w:val="00EB256A"/>
    <w:rsid w:val="00EB299F"/>
    <w:rsid w:val="00EB2C4B"/>
    <w:rsid w:val="00EB48B4"/>
    <w:rsid w:val="00EB50FB"/>
    <w:rsid w:val="00EB6988"/>
    <w:rsid w:val="00EB6F0A"/>
    <w:rsid w:val="00EB6F24"/>
    <w:rsid w:val="00EB7BE1"/>
    <w:rsid w:val="00EC0801"/>
    <w:rsid w:val="00EC0CBC"/>
    <w:rsid w:val="00EC0E06"/>
    <w:rsid w:val="00EC10B9"/>
    <w:rsid w:val="00EC132D"/>
    <w:rsid w:val="00EC2726"/>
    <w:rsid w:val="00EC2834"/>
    <w:rsid w:val="00EC28FD"/>
    <w:rsid w:val="00EC2AF3"/>
    <w:rsid w:val="00EC3125"/>
    <w:rsid w:val="00EC448C"/>
    <w:rsid w:val="00EC4A16"/>
    <w:rsid w:val="00EC65EE"/>
    <w:rsid w:val="00EC66DB"/>
    <w:rsid w:val="00ED0B12"/>
    <w:rsid w:val="00ED0CEC"/>
    <w:rsid w:val="00ED1ACF"/>
    <w:rsid w:val="00ED25E1"/>
    <w:rsid w:val="00ED28DC"/>
    <w:rsid w:val="00ED2C97"/>
    <w:rsid w:val="00ED2FF0"/>
    <w:rsid w:val="00ED38F1"/>
    <w:rsid w:val="00ED3D46"/>
    <w:rsid w:val="00ED4A2C"/>
    <w:rsid w:val="00ED5636"/>
    <w:rsid w:val="00ED7199"/>
    <w:rsid w:val="00ED7212"/>
    <w:rsid w:val="00ED79E3"/>
    <w:rsid w:val="00EE07BC"/>
    <w:rsid w:val="00EE0C93"/>
    <w:rsid w:val="00EE0D11"/>
    <w:rsid w:val="00EE0D48"/>
    <w:rsid w:val="00EE2D88"/>
    <w:rsid w:val="00EE3647"/>
    <w:rsid w:val="00EE368E"/>
    <w:rsid w:val="00EE411D"/>
    <w:rsid w:val="00EE4202"/>
    <w:rsid w:val="00EE42FC"/>
    <w:rsid w:val="00EE4715"/>
    <w:rsid w:val="00EE49A5"/>
    <w:rsid w:val="00EE532B"/>
    <w:rsid w:val="00EE757A"/>
    <w:rsid w:val="00EE7DF4"/>
    <w:rsid w:val="00EE7F31"/>
    <w:rsid w:val="00EE7F99"/>
    <w:rsid w:val="00EF0673"/>
    <w:rsid w:val="00EF0E0D"/>
    <w:rsid w:val="00EF1E6D"/>
    <w:rsid w:val="00EF2200"/>
    <w:rsid w:val="00EF3DED"/>
    <w:rsid w:val="00EF3EAD"/>
    <w:rsid w:val="00EF40D0"/>
    <w:rsid w:val="00EF4145"/>
    <w:rsid w:val="00EF41AB"/>
    <w:rsid w:val="00EF4282"/>
    <w:rsid w:val="00EF49A2"/>
    <w:rsid w:val="00EF5454"/>
    <w:rsid w:val="00EF650A"/>
    <w:rsid w:val="00EF6F55"/>
    <w:rsid w:val="00EF7858"/>
    <w:rsid w:val="00EF7DF2"/>
    <w:rsid w:val="00F00282"/>
    <w:rsid w:val="00F00CDB"/>
    <w:rsid w:val="00F0138F"/>
    <w:rsid w:val="00F015FC"/>
    <w:rsid w:val="00F02AB2"/>
    <w:rsid w:val="00F02C78"/>
    <w:rsid w:val="00F02FE3"/>
    <w:rsid w:val="00F034D7"/>
    <w:rsid w:val="00F035FB"/>
    <w:rsid w:val="00F03B22"/>
    <w:rsid w:val="00F03C57"/>
    <w:rsid w:val="00F052C6"/>
    <w:rsid w:val="00F0555C"/>
    <w:rsid w:val="00F059B0"/>
    <w:rsid w:val="00F05DD1"/>
    <w:rsid w:val="00F05EC9"/>
    <w:rsid w:val="00F065BA"/>
    <w:rsid w:val="00F0683C"/>
    <w:rsid w:val="00F077D0"/>
    <w:rsid w:val="00F10061"/>
    <w:rsid w:val="00F101DA"/>
    <w:rsid w:val="00F1065B"/>
    <w:rsid w:val="00F114E6"/>
    <w:rsid w:val="00F119DF"/>
    <w:rsid w:val="00F13172"/>
    <w:rsid w:val="00F13DF2"/>
    <w:rsid w:val="00F14373"/>
    <w:rsid w:val="00F1479C"/>
    <w:rsid w:val="00F15698"/>
    <w:rsid w:val="00F157B2"/>
    <w:rsid w:val="00F15F1F"/>
    <w:rsid w:val="00F15F2F"/>
    <w:rsid w:val="00F161A7"/>
    <w:rsid w:val="00F161B8"/>
    <w:rsid w:val="00F1658E"/>
    <w:rsid w:val="00F16956"/>
    <w:rsid w:val="00F16E03"/>
    <w:rsid w:val="00F17DC9"/>
    <w:rsid w:val="00F20456"/>
    <w:rsid w:val="00F20C40"/>
    <w:rsid w:val="00F215D6"/>
    <w:rsid w:val="00F21B40"/>
    <w:rsid w:val="00F22798"/>
    <w:rsid w:val="00F22F68"/>
    <w:rsid w:val="00F23567"/>
    <w:rsid w:val="00F23782"/>
    <w:rsid w:val="00F23CAF"/>
    <w:rsid w:val="00F23F94"/>
    <w:rsid w:val="00F24302"/>
    <w:rsid w:val="00F25916"/>
    <w:rsid w:val="00F27709"/>
    <w:rsid w:val="00F3008E"/>
    <w:rsid w:val="00F3075A"/>
    <w:rsid w:val="00F32190"/>
    <w:rsid w:val="00F324A8"/>
    <w:rsid w:val="00F34CD1"/>
    <w:rsid w:val="00F34D62"/>
    <w:rsid w:val="00F355C4"/>
    <w:rsid w:val="00F365E2"/>
    <w:rsid w:val="00F3704B"/>
    <w:rsid w:val="00F3711D"/>
    <w:rsid w:val="00F379D1"/>
    <w:rsid w:val="00F41816"/>
    <w:rsid w:val="00F41B5D"/>
    <w:rsid w:val="00F42954"/>
    <w:rsid w:val="00F42D45"/>
    <w:rsid w:val="00F42F6C"/>
    <w:rsid w:val="00F43C32"/>
    <w:rsid w:val="00F43ECF"/>
    <w:rsid w:val="00F45034"/>
    <w:rsid w:val="00F4574D"/>
    <w:rsid w:val="00F4627C"/>
    <w:rsid w:val="00F46C79"/>
    <w:rsid w:val="00F4775D"/>
    <w:rsid w:val="00F53243"/>
    <w:rsid w:val="00F53310"/>
    <w:rsid w:val="00F53E56"/>
    <w:rsid w:val="00F54EEF"/>
    <w:rsid w:val="00F5506F"/>
    <w:rsid w:val="00F56047"/>
    <w:rsid w:val="00F57883"/>
    <w:rsid w:val="00F57C90"/>
    <w:rsid w:val="00F605EF"/>
    <w:rsid w:val="00F60D67"/>
    <w:rsid w:val="00F613EF"/>
    <w:rsid w:val="00F61585"/>
    <w:rsid w:val="00F61F71"/>
    <w:rsid w:val="00F63BDF"/>
    <w:rsid w:val="00F64360"/>
    <w:rsid w:val="00F643D0"/>
    <w:rsid w:val="00F643D3"/>
    <w:rsid w:val="00F6584E"/>
    <w:rsid w:val="00F65FA4"/>
    <w:rsid w:val="00F66301"/>
    <w:rsid w:val="00F673CD"/>
    <w:rsid w:val="00F677CC"/>
    <w:rsid w:val="00F67B2E"/>
    <w:rsid w:val="00F706D6"/>
    <w:rsid w:val="00F70AB2"/>
    <w:rsid w:val="00F70C63"/>
    <w:rsid w:val="00F70D47"/>
    <w:rsid w:val="00F70FFC"/>
    <w:rsid w:val="00F71818"/>
    <w:rsid w:val="00F722BD"/>
    <w:rsid w:val="00F72452"/>
    <w:rsid w:val="00F73224"/>
    <w:rsid w:val="00F73672"/>
    <w:rsid w:val="00F73FC7"/>
    <w:rsid w:val="00F75257"/>
    <w:rsid w:val="00F76361"/>
    <w:rsid w:val="00F775C7"/>
    <w:rsid w:val="00F7768E"/>
    <w:rsid w:val="00F80A0E"/>
    <w:rsid w:val="00F84FA8"/>
    <w:rsid w:val="00F85A31"/>
    <w:rsid w:val="00F8678C"/>
    <w:rsid w:val="00F86956"/>
    <w:rsid w:val="00F86AB7"/>
    <w:rsid w:val="00F87266"/>
    <w:rsid w:val="00F876CC"/>
    <w:rsid w:val="00F877C2"/>
    <w:rsid w:val="00F87AE2"/>
    <w:rsid w:val="00F87D73"/>
    <w:rsid w:val="00F9004E"/>
    <w:rsid w:val="00F908B8"/>
    <w:rsid w:val="00F910FE"/>
    <w:rsid w:val="00F915C0"/>
    <w:rsid w:val="00F91D95"/>
    <w:rsid w:val="00F923E8"/>
    <w:rsid w:val="00F92625"/>
    <w:rsid w:val="00F92857"/>
    <w:rsid w:val="00F931FF"/>
    <w:rsid w:val="00F9396C"/>
    <w:rsid w:val="00F94631"/>
    <w:rsid w:val="00F949A4"/>
    <w:rsid w:val="00F950CC"/>
    <w:rsid w:val="00F96643"/>
    <w:rsid w:val="00F96727"/>
    <w:rsid w:val="00F9700D"/>
    <w:rsid w:val="00F976BB"/>
    <w:rsid w:val="00F9786C"/>
    <w:rsid w:val="00FA00FF"/>
    <w:rsid w:val="00FA0588"/>
    <w:rsid w:val="00FA1DB1"/>
    <w:rsid w:val="00FA2C8D"/>
    <w:rsid w:val="00FA338F"/>
    <w:rsid w:val="00FA3436"/>
    <w:rsid w:val="00FA584B"/>
    <w:rsid w:val="00FA66D8"/>
    <w:rsid w:val="00FA6A19"/>
    <w:rsid w:val="00FA6C30"/>
    <w:rsid w:val="00FB11CB"/>
    <w:rsid w:val="00FB3F71"/>
    <w:rsid w:val="00FB43AD"/>
    <w:rsid w:val="00FB4AF0"/>
    <w:rsid w:val="00FB4BF6"/>
    <w:rsid w:val="00FB5757"/>
    <w:rsid w:val="00FB6247"/>
    <w:rsid w:val="00FB632F"/>
    <w:rsid w:val="00FB6D2E"/>
    <w:rsid w:val="00FB6FDD"/>
    <w:rsid w:val="00FB73E3"/>
    <w:rsid w:val="00FB76EE"/>
    <w:rsid w:val="00FB7D50"/>
    <w:rsid w:val="00FB7EDC"/>
    <w:rsid w:val="00FC0120"/>
    <w:rsid w:val="00FC0A2B"/>
    <w:rsid w:val="00FC2275"/>
    <w:rsid w:val="00FC307B"/>
    <w:rsid w:val="00FC4B53"/>
    <w:rsid w:val="00FC4F68"/>
    <w:rsid w:val="00FC59BE"/>
    <w:rsid w:val="00FC6427"/>
    <w:rsid w:val="00FC757C"/>
    <w:rsid w:val="00FC775D"/>
    <w:rsid w:val="00FC7CF1"/>
    <w:rsid w:val="00FC7E1A"/>
    <w:rsid w:val="00FD06BD"/>
    <w:rsid w:val="00FD08CC"/>
    <w:rsid w:val="00FD17EA"/>
    <w:rsid w:val="00FD1930"/>
    <w:rsid w:val="00FD2063"/>
    <w:rsid w:val="00FD2A56"/>
    <w:rsid w:val="00FD2ABF"/>
    <w:rsid w:val="00FD2EAB"/>
    <w:rsid w:val="00FD329D"/>
    <w:rsid w:val="00FD3DC7"/>
    <w:rsid w:val="00FD482B"/>
    <w:rsid w:val="00FD49E4"/>
    <w:rsid w:val="00FD52B9"/>
    <w:rsid w:val="00FD537D"/>
    <w:rsid w:val="00FD5651"/>
    <w:rsid w:val="00FD5ED8"/>
    <w:rsid w:val="00FD6667"/>
    <w:rsid w:val="00FD6803"/>
    <w:rsid w:val="00FD71F7"/>
    <w:rsid w:val="00FD77CB"/>
    <w:rsid w:val="00FE0D8E"/>
    <w:rsid w:val="00FE1177"/>
    <w:rsid w:val="00FE1F3F"/>
    <w:rsid w:val="00FE3D78"/>
    <w:rsid w:val="00FE431B"/>
    <w:rsid w:val="00FE437C"/>
    <w:rsid w:val="00FE50B0"/>
    <w:rsid w:val="00FE5BC4"/>
    <w:rsid w:val="00FE60DA"/>
    <w:rsid w:val="00FE6D18"/>
    <w:rsid w:val="00FE7337"/>
    <w:rsid w:val="00FE7A36"/>
    <w:rsid w:val="00FF0E2E"/>
    <w:rsid w:val="00FF15A0"/>
    <w:rsid w:val="00FF19AC"/>
    <w:rsid w:val="00FF2CCD"/>
    <w:rsid w:val="00FF305D"/>
    <w:rsid w:val="00FF3E02"/>
    <w:rsid w:val="00FF400F"/>
    <w:rsid w:val="00FF42C7"/>
    <w:rsid w:val="00FF4C54"/>
    <w:rsid w:val="00FF50CF"/>
    <w:rsid w:val="00FF667E"/>
    <w:rsid w:val="00FF69D5"/>
    <w:rsid w:val="00FF6FD0"/>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4DD2228C"/>
  <w15:chartTrackingRefBased/>
  <w15:docId w15:val="{67CB5DF8-5F4A-4628-A562-EFF820325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eastAsia="ＭＳ ゴシック"/>
      <w:sz w:val="24"/>
      <w:szCs w:val="24"/>
      <w:lang w:val="en-GB" w:eastAsia="en-US"/>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SimSun" w:eastAsia="SimSun" w:hAnsi="SimSun" w:cs="SimSun"/>
      <w:lang w:val="en-US" w:eastAsia="zh-CN"/>
    </w:rPr>
  </w:style>
  <w:style w:type="paragraph" w:styleId="afd">
    <w:name w:val="Revision"/>
    <w:hidden/>
    <w:uiPriority w:val="99"/>
    <w:semiHidden/>
    <w:rsid w:val="005D20DA"/>
    <w:rPr>
      <w:rFonts w:eastAsia="ＭＳ ゴシック"/>
      <w:sz w:val="24"/>
      <w:szCs w:val="24"/>
      <w:lang w:val="en-GB" w:eastAsia="en-US"/>
    </w:rPr>
  </w:style>
  <w:style w:type="character" w:customStyle="1" w:styleId="10">
    <w:name w:val="見出し 1 (文字)"/>
    <w:aliases w:val="H1 (文字),h1 (文字),app heading 1 (文字),l1 (文字),Memo Heading 1 (文字),h11 (文字),h12 (文字),h13 (文字),h14 (文字),h15 (文字),h16 (文字)"/>
    <w:link w:val="1"/>
    <w:rsid w:val="00900F7B"/>
    <w:rPr>
      <w:rFonts w:ascii="Arial" w:eastAsia="ＭＳ ゴシック" w:hAnsi="Arial"/>
      <w:bCs/>
      <w:kern w:val="28"/>
      <w:sz w:val="28"/>
      <w:szCs w:val="24"/>
      <w:lang w:val="en-GB" w:eastAsia="ja-JP"/>
    </w:rPr>
  </w:style>
  <w:style w:type="table" w:styleId="afe">
    <w:name w:val="Table Grid"/>
    <w:basedOn w:val="a3"/>
    <w:uiPriority w:val="59"/>
    <w:rsid w:val="0028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5">
    <w:name w:val="Light List"/>
    <w:basedOn w:val="a3"/>
    <w:uiPriority w:val="61"/>
    <w:rsid w:val="004B2427"/>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aff">
    <w:name w:val="Emphasis"/>
    <w:uiPriority w:val="20"/>
    <w:qFormat/>
    <w:rsid w:val="00A375E3"/>
    <w:rPr>
      <w:rFonts w:eastAsia="Arial Unicode MS" w:cs="Arial"/>
      <w:i/>
      <w:iCs/>
      <w:noProof w:val="0"/>
      <w:kern w:val="2"/>
      <w:sz w:val="21"/>
      <w:lang w:val="en-GB" w:eastAsia="zh-CN" w:bidi="ar-SA"/>
    </w:rPr>
  </w:style>
  <w:style w:type="table" w:styleId="26">
    <w:name w:val="Light List Accent 5"/>
    <w:basedOn w:val="a3"/>
    <w:uiPriority w:val="61"/>
    <w:rsid w:val="00152C4C"/>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27">
    <w:name w:val="Light List Accent 1"/>
    <w:basedOn w:val="a3"/>
    <w:uiPriority w:val="61"/>
    <w:rsid w:val="00152C4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28">
    <w:name w:val="Light List Accent 4"/>
    <w:basedOn w:val="a3"/>
    <w:uiPriority w:val="61"/>
    <w:rsid w:val="00152C4C"/>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29">
    <w:name w:val="Light List Accent 6"/>
    <w:basedOn w:val="a3"/>
    <w:uiPriority w:val="61"/>
    <w:rsid w:val="00152C4C"/>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h (文字)"/>
    <w:link w:val="a6"/>
    <w:locked/>
    <w:rsid w:val="00B87C66"/>
    <w:rPr>
      <w:rFonts w:ascii="Arial" w:hAnsi="Arial"/>
      <w:b/>
      <w:noProof/>
      <w:sz w:val="18"/>
      <w:lang w:eastAsia="en-US"/>
    </w:rPr>
  </w:style>
  <w:style w:type="paragraph" w:styleId="aff0">
    <w:name w:val="List Paragraph"/>
    <w:aliases w:val="- Bullets,목록 단락,?? ??,?????,????,Lista1"/>
    <w:basedOn w:val="a1"/>
    <w:link w:val="aff1"/>
    <w:uiPriority w:val="34"/>
    <w:qFormat/>
    <w:rsid w:val="00986079"/>
    <w:pPr>
      <w:ind w:firstLineChars="200" w:firstLine="420"/>
    </w:pPr>
    <w:rPr>
      <w:rFonts w:ascii="SimSun" w:eastAsia="SimSun" w:hAnsi="SimSun" w:cs="SimSun"/>
      <w:lang w:val="en-US" w:eastAsia="zh-CN"/>
    </w:rPr>
  </w:style>
  <w:style w:type="character" w:customStyle="1" w:styleId="opdict3font241">
    <w:name w:val="op_dict3_font241"/>
    <w:rsid w:val="00336E3D"/>
    <w:rPr>
      <w:rFonts w:ascii="Arial" w:eastAsia="Arial Unicode MS" w:hAnsi="Arial" w:cs="Arial" w:hint="default"/>
      <w:noProof w:val="0"/>
      <w:kern w:val="2"/>
      <w:sz w:val="36"/>
      <w:szCs w:val="36"/>
      <w:lang w:val="en-GB" w:eastAsia="zh-CN" w:bidi="ar-SA"/>
    </w:rPr>
  </w:style>
  <w:style w:type="paragraph" w:customStyle="1" w:styleId="TAC">
    <w:name w:val="TAC"/>
    <w:basedOn w:val="a1"/>
    <w:rsid w:val="00AE0121"/>
    <w:pPr>
      <w:keepNext/>
      <w:keepLines/>
      <w:overflowPunct w:val="0"/>
      <w:autoSpaceDE w:val="0"/>
      <w:autoSpaceDN w:val="0"/>
      <w:adjustRightInd w:val="0"/>
      <w:jc w:val="center"/>
      <w:textAlignment w:val="baseline"/>
    </w:pPr>
    <w:rPr>
      <w:rFonts w:ascii="Arial" w:eastAsia="Batang" w:hAnsi="Arial"/>
      <w:sz w:val="18"/>
      <w:szCs w:val="20"/>
      <w:lang w:eastAsia="ko-KR"/>
    </w:rPr>
  </w:style>
  <w:style w:type="paragraph" w:customStyle="1" w:styleId="TAH">
    <w:name w:val="TAH"/>
    <w:basedOn w:val="TAC"/>
    <w:link w:val="TAHCar"/>
    <w:rsid w:val="002A6B96"/>
    <w:rPr>
      <w:b/>
    </w:rPr>
  </w:style>
  <w:style w:type="character" w:customStyle="1" w:styleId="Doc-text2Char">
    <w:name w:val="Doc-text2 Char"/>
    <w:link w:val="Doc-text2"/>
    <w:locked/>
    <w:rsid w:val="004F27B2"/>
    <w:rPr>
      <w:rFonts w:ascii="Arial" w:hAnsi="Arial" w:cs="Arial"/>
      <w:szCs w:val="24"/>
      <w:lang w:val="en-GB" w:eastAsia="en-GB"/>
    </w:rPr>
  </w:style>
  <w:style w:type="paragraph" w:customStyle="1" w:styleId="Doc-text2">
    <w:name w:val="Doc-text2"/>
    <w:basedOn w:val="a1"/>
    <w:link w:val="Doc-text2Char"/>
    <w:qFormat/>
    <w:rsid w:val="004F27B2"/>
    <w:pPr>
      <w:tabs>
        <w:tab w:val="left" w:pos="1622"/>
      </w:tabs>
      <w:ind w:left="1622" w:hanging="363"/>
    </w:pPr>
    <w:rPr>
      <w:rFonts w:ascii="Arial" w:eastAsia="ＭＳ 明朝" w:hAnsi="Arial" w:cs="Arial"/>
      <w:sz w:val="20"/>
      <w:lang w:eastAsia="en-GB"/>
    </w:rPr>
  </w:style>
  <w:style w:type="character" w:customStyle="1" w:styleId="TAHCar">
    <w:name w:val="TAH Car"/>
    <w:link w:val="TAH"/>
    <w:rsid w:val="00353F7C"/>
    <w:rPr>
      <w:rFonts w:ascii="Arial" w:eastAsia="Batang" w:hAnsi="Arial"/>
      <w:b/>
      <w:sz w:val="18"/>
      <w:lang w:val="en-GB" w:eastAsia="ko-KR"/>
    </w:rPr>
  </w:style>
  <w:style w:type="character" w:customStyle="1" w:styleId="aff1">
    <w:name w:val="リスト段落 (文字)"/>
    <w:aliases w:val="- Bullets (文字),목록 단락 (文字),?? ?? (文字),????? (文字),???? (文字),Lista1 (文字)"/>
    <w:link w:val="aff0"/>
    <w:uiPriority w:val="34"/>
    <w:qFormat/>
    <w:locked/>
    <w:rsid w:val="005B6806"/>
    <w:rPr>
      <w:rFonts w:ascii="SimSun" w:eastAsia="SimSun" w:hAnsi="SimSun" w:cs="SimSun"/>
      <w:sz w:val="24"/>
      <w:szCs w:val="24"/>
    </w:rPr>
  </w:style>
  <w:style w:type="paragraph" w:customStyle="1" w:styleId="3GPPAgreements">
    <w:name w:val="3GPP Agreements"/>
    <w:basedOn w:val="a1"/>
    <w:link w:val="3GPPAgreementsChar"/>
    <w:qFormat/>
    <w:rsid w:val="003463B8"/>
    <w:pPr>
      <w:numPr>
        <w:numId w:val="27"/>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rsid w:val="003463B8"/>
    <w:rPr>
      <w:rFonts w:eastAsia="SimSu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53108">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36004629">
      <w:bodyDiv w:val="1"/>
      <w:marLeft w:val="0"/>
      <w:marRight w:val="0"/>
      <w:marTop w:val="0"/>
      <w:marBottom w:val="0"/>
      <w:divBdr>
        <w:top w:val="none" w:sz="0" w:space="0" w:color="auto"/>
        <w:left w:val="none" w:sz="0" w:space="0" w:color="auto"/>
        <w:bottom w:val="none" w:sz="0" w:space="0" w:color="auto"/>
        <w:right w:val="none" w:sz="0" w:space="0" w:color="auto"/>
      </w:divBdr>
    </w:div>
    <w:div w:id="45566616">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7818357">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1340975">
      <w:bodyDiv w:val="1"/>
      <w:marLeft w:val="0"/>
      <w:marRight w:val="0"/>
      <w:marTop w:val="0"/>
      <w:marBottom w:val="0"/>
      <w:divBdr>
        <w:top w:val="none" w:sz="0" w:space="0" w:color="auto"/>
        <w:left w:val="none" w:sz="0" w:space="0" w:color="auto"/>
        <w:bottom w:val="none" w:sz="0" w:space="0" w:color="auto"/>
        <w:right w:val="none" w:sz="0" w:space="0" w:color="auto"/>
      </w:divBdr>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15419344">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95965725">
      <w:bodyDiv w:val="1"/>
      <w:marLeft w:val="0"/>
      <w:marRight w:val="0"/>
      <w:marTop w:val="0"/>
      <w:marBottom w:val="0"/>
      <w:divBdr>
        <w:top w:val="none" w:sz="0" w:space="0" w:color="auto"/>
        <w:left w:val="none" w:sz="0" w:space="0" w:color="auto"/>
        <w:bottom w:val="none" w:sz="0" w:space="0" w:color="auto"/>
        <w:right w:val="none" w:sz="0" w:space="0" w:color="auto"/>
      </w:divBdr>
      <w:divsChild>
        <w:div w:id="2065636774">
          <w:marLeft w:val="1800"/>
          <w:marRight w:val="0"/>
          <w:marTop w:val="6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55555840">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622125">
      <w:bodyDiv w:val="1"/>
      <w:marLeft w:val="0"/>
      <w:marRight w:val="0"/>
      <w:marTop w:val="0"/>
      <w:marBottom w:val="0"/>
      <w:divBdr>
        <w:top w:val="none" w:sz="0" w:space="0" w:color="auto"/>
        <w:left w:val="none" w:sz="0" w:space="0" w:color="auto"/>
        <w:bottom w:val="none" w:sz="0" w:space="0" w:color="auto"/>
        <w:right w:val="none" w:sz="0" w:space="0" w:color="auto"/>
      </w:divBdr>
    </w:div>
    <w:div w:id="321205489">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0009952">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0325635">
      <w:bodyDiv w:val="1"/>
      <w:marLeft w:val="0"/>
      <w:marRight w:val="0"/>
      <w:marTop w:val="0"/>
      <w:marBottom w:val="0"/>
      <w:divBdr>
        <w:top w:val="none" w:sz="0" w:space="0" w:color="auto"/>
        <w:left w:val="none" w:sz="0" w:space="0" w:color="auto"/>
        <w:bottom w:val="none" w:sz="0" w:space="0" w:color="auto"/>
        <w:right w:val="none" w:sz="0" w:space="0" w:color="auto"/>
      </w:divBdr>
      <w:divsChild>
        <w:div w:id="2142452667">
          <w:marLeft w:val="418"/>
          <w:marRight w:val="0"/>
          <w:marTop w:val="86"/>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7913675">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4705416">
      <w:bodyDiv w:val="1"/>
      <w:marLeft w:val="0"/>
      <w:marRight w:val="0"/>
      <w:marTop w:val="0"/>
      <w:marBottom w:val="0"/>
      <w:divBdr>
        <w:top w:val="none" w:sz="0" w:space="0" w:color="auto"/>
        <w:left w:val="none" w:sz="0" w:space="0" w:color="auto"/>
        <w:bottom w:val="none" w:sz="0" w:space="0" w:color="auto"/>
        <w:right w:val="none" w:sz="0" w:space="0" w:color="auto"/>
      </w:divBdr>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7156063">
      <w:bodyDiv w:val="1"/>
      <w:marLeft w:val="0"/>
      <w:marRight w:val="0"/>
      <w:marTop w:val="0"/>
      <w:marBottom w:val="0"/>
      <w:divBdr>
        <w:top w:val="none" w:sz="0" w:space="0" w:color="auto"/>
        <w:left w:val="none" w:sz="0" w:space="0" w:color="auto"/>
        <w:bottom w:val="none" w:sz="0" w:space="0" w:color="auto"/>
        <w:right w:val="none" w:sz="0" w:space="0" w:color="auto"/>
      </w:divBdr>
    </w:div>
    <w:div w:id="519394758">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6430496">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04574939">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7371750">
      <w:bodyDiv w:val="1"/>
      <w:marLeft w:val="0"/>
      <w:marRight w:val="0"/>
      <w:marTop w:val="0"/>
      <w:marBottom w:val="0"/>
      <w:divBdr>
        <w:top w:val="none" w:sz="0" w:space="0" w:color="auto"/>
        <w:left w:val="none" w:sz="0" w:space="0" w:color="auto"/>
        <w:bottom w:val="none" w:sz="0" w:space="0" w:color="auto"/>
        <w:right w:val="none" w:sz="0" w:space="0" w:color="auto"/>
      </w:divBdr>
      <w:divsChild>
        <w:div w:id="1228489170">
          <w:marLeft w:val="446"/>
          <w:marRight w:val="0"/>
          <w:marTop w:val="0"/>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06225973">
      <w:bodyDiv w:val="1"/>
      <w:marLeft w:val="0"/>
      <w:marRight w:val="0"/>
      <w:marTop w:val="0"/>
      <w:marBottom w:val="0"/>
      <w:divBdr>
        <w:top w:val="none" w:sz="0" w:space="0" w:color="auto"/>
        <w:left w:val="none" w:sz="0" w:space="0" w:color="auto"/>
        <w:bottom w:val="none" w:sz="0" w:space="0" w:color="auto"/>
        <w:right w:val="none" w:sz="0" w:space="0" w:color="auto"/>
      </w:divBdr>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6761414">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6825199">
      <w:bodyDiv w:val="1"/>
      <w:marLeft w:val="0"/>
      <w:marRight w:val="0"/>
      <w:marTop w:val="0"/>
      <w:marBottom w:val="0"/>
      <w:divBdr>
        <w:top w:val="none" w:sz="0" w:space="0" w:color="auto"/>
        <w:left w:val="none" w:sz="0" w:space="0" w:color="auto"/>
        <w:bottom w:val="none" w:sz="0" w:space="0" w:color="auto"/>
        <w:right w:val="none" w:sz="0" w:space="0" w:color="auto"/>
      </w:divBdr>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0492162">
      <w:bodyDiv w:val="1"/>
      <w:marLeft w:val="0"/>
      <w:marRight w:val="0"/>
      <w:marTop w:val="0"/>
      <w:marBottom w:val="0"/>
      <w:divBdr>
        <w:top w:val="none" w:sz="0" w:space="0" w:color="auto"/>
        <w:left w:val="none" w:sz="0" w:space="0" w:color="auto"/>
        <w:bottom w:val="none" w:sz="0" w:space="0" w:color="auto"/>
        <w:right w:val="none" w:sz="0" w:space="0" w:color="auto"/>
      </w:divBdr>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2596730">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99236299">
      <w:bodyDiv w:val="1"/>
      <w:marLeft w:val="0"/>
      <w:marRight w:val="0"/>
      <w:marTop w:val="0"/>
      <w:marBottom w:val="0"/>
      <w:divBdr>
        <w:top w:val="none" w:sz="0" w:space="0" w:color="auto"/>
        <w:left w:val="none" w:sz="0" w:space="0" w:color="auto"/>
        <w:bottom w:val="none" w:sz="0" w:space="0" w:color="auto"/>
        <w:right w:val="none" w:sz="0" w:space="0" w:color="auto"/>
      </w:divBdr>
    </w:div>
    <w:div w:id="101673009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37624">
      <w:bodyDiv w:val="1"/>
      <w:marLeft w:val="0"/>
      <w:marRight w:val="0"/>
      <w:marTop w:val="0"/>
      <w:marBottom w:val="0"/>
      <w:divBdr>
        <w:top w:val="none" w:sz="0" w:space="0" w:color="auto"/>
        <w:left w:val="none" w:sz="0" w:space="0" w:color="auto"/>
        <w:bottom w:val="none" w:sz="0" w:space="0" w:color="auto"/>
        <w:right w:val="none" w:sz="0" w:space="0" w:color="auto"/>
      </w:divBdr>
      <w:divsChild>
        <w:div w:id="2108042168">
          <w:marLeft w:val="1800"/>
          <w:marRight w:val="0"/>
          <w:marTop w:val="96"/>
          <w:marBottom w:val="0"/>
          <w:divBdr>
            <w:top w:val="none" w:sz="0" w:space="0" w:color="auto"/>
            <w:left w:val="none" w:sz="0" w:space="0" w:color="auto"/>
            <w:bottom w:val="none" w:sz="0" w:space="0" w:color="auto"/>
            <w:right w:val="none" w:sz="0" w:space="0" w:color="auto"/>
          </w:divBdr>
        </w:div>
      </w:divsChild>
    </w:div>
    <w:div w:id="1029256986">
      <w:bodyDiv w:val="1"/>
      <w:marLeft w:val="0"/>
      <w:marRight w:val="0"/>
      <w:marTop w:val="0"/>
      <w:marBottom w:val="0"/>
      <w:divBdr>
        <w:top w:val="none" w:sz="0" w:space="0" w:color="auto"/>
        <w:left w:val="none" w:sz="0" w:space="0" w:color="auto"/>
        <w:bottom w:val="none" w:sz="0" w:space="0" w:color="auto"/>
        <w:right w:val="none" w:sz="0" w:space="0" w:color="auto"/>
      </w:divBdr>
      <w:divsChild>
        <w:div w:id="1427727684">
          <w:marLeft w:val="446"/>
          <w:marRight w:val="0"/>
          <w:marTop w:val="0"/>
          <w:marBottom w:val="0"/>
          <w:divBdr>
            <w:top w:val="none" w:sz="0" w:space="0" w:color="auto"/>
            <w:left w:val="none" w:sz="0" w:space="0" w:color="auto"/>
            <w:bottom w:val="none" w:sz="0" w:space="0" w:color="auto"/>
            <w:right w:val="none" w:sz="0" w:space="0" w:color="auto"/>
          </w:divBdr>
        </w:div>
        <w:div w:id="1765608295">
          <w:marLeft w:val="446"/>
          <w:marRight w:val="0"/>
          <w:marTop w:val="0"/>
          <w:marBottom w:val="0"/>
          <w:divBdr>
            <w:top w:val="none" w:sz="0" w:space="0" w:color="auto"/>
            <w:left w:val="none" w:sz="0" w:space="0" w:color="auto"/>
            <w:bottom w:val="none" w:sz="0" w:space="0" w:color="auto"/>
            <w:right w:val="none" w:sz="0" w:space="0" w:color="auto"/>
          </w:divBdr>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74276305">
      <w:bodyDiv w:val="1"/>
      <w:marLeft w:val="0"/>
      <w:marRight w:val="0"/>
      <w:marTop w:val="0"/>
      <w:marBottom w:val="0"/>
      <w:divBdr>
        <w:top w:val="none" w:sz="0" w:space="0" w:color="auto"/>
        <w:left w:val="none" w:sz="0" w:space="0" w:color="auto"/>
        <w:bottom w:val="none" w:sz="0" w:space="0" w:color="auto"/>
        <w:right w:val="none" w:sz="0" w:space="0" w:color="auto"/>
      </w:divBdr>
      <w:divsChild>
        <w:div w:id="1645311650">
          <w:marLeft w:val="418"/>
          <w:marRight w:val="0"/>
          <w:marTop w:val="86"/>
          <w:marBottom w:val="0"/>
          <w:divBdr>
            <w:top w:val="none" w:sz="0" w:space="0" w:color="auto"/>
            <w:left w:val="none" w:sz="0" w:space="0" w:color="auto"/>
            <w:bottom w:val="none" w:sz="0" w:space="0" w:color="auto"/>
            <w:right w:val="none" w:sz="0" w:space="0" w:color="auto"/>
          </w:divBdr>
        </w:div>
      </w:divsChild>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67016920">
      <w:bodyDiv w:val="1"/>
      <w:marLeft w:val="0"/>
      <w:marRight w:val="0"/>
      <w:marTop w:val="0"/>
      <w:marBottom w:val="0"/>
      <w:divBdr>
        <w:top w:val="none" w:sz="0" w:space="0" w:color="auto"/>
        <w:left w:val="none" w:sz="0" w:space="0" w:color="auto"/>
        <w:bottom w:val="none" w:sz="0" w:space="0" w:color="auto"/>
        <w:right w:val="none" w:sz="0" w:space="0" w:color="auto"/>
      </w:divBdr>
    </w:div>
    <w:div w:id="1187329736">
      <w:bodyDiv w:val="1"/>
      <w:marLeft w:val="0"/>
      <w:marRight w:val="0"/>
      <w:marTop w:val="0"/>
      <w:marBottom w:val="0"/>
      <w:divBdr>
        <w:top w:val="none" w:sz="0" w:space="0" w:color="auto"/>
        <w:left w:val="none" w:sz="0" w:space="0" w:color="auto"/>
        <w:bottom w:val="none" w:sz="0" w:space="0" w:color="auto"/>
        <w:right w:val="none" w:sz="0" w:space="0" w:color="auto"/>
      </w:divBdr>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387799">
      <w:bodyDiv w:val="1"/>
      <w:marLeft w:val="0"/>
      <w:marRight w:val="0"/>
      <w:marTop w:val="0"/>
      <w:marBottom w:val="0"/>
      <w:divBdr>
        <w:top w:val="none" w:sz="0" w:space="0" w:color="auto"/>
        <w:left w:val="none" w:sz="0" w:space="0" w:color="auto"/>
        <w:bottom w:val="none" w:sz="0" w:space="0" w:color="auto"/>
        <w:right w:val="none" w:sz="0" w:space="0" w:color="auto"/>
      </w:divBdr>
    </w:div>
    <w:div w:id="1234506107">
      <w:bodyDiv w:val="1"/>
      <w:marLeft w:val="0"/>
      <w:marRight w:val="0"/>
      <w:marTop w:val="0"/>
      <w:marBottom w:val="0"/>
      <w:divBdr>
        <w:top w:val="none" w:sz="0" w:space="0" w:color="auto"/>
        <w:left w:val="none" w:sz="0" w:space="0" w:color="auto"/>
        <w:bottom w:val="none" w:sz="0" w:space="0" w:color="auto"/>
        <w:right w:val="none" w:sz="0" w:space="0" w:color="auto"/>
      </w:divBdr>
      <w:divsChild>
        <w:div w:id="437413253">
          <w:marLeft w:val="1800"/>
          <w:marRight w:val="0"/>
          <w:marTop w:val="67"/>
          <w:marBottom w:val="0"/>
          <w:divBdr>
            <w:top w:val="none" w:sz="0" w:space="0" w:color="auto"/>
            <w:left w:val="none" w:sz="0" w:space="0" w:color="auto"/>
            <w:bottom w:val="none" w:sz="0" w:space="0" w:color="auto"/>
            <w:right w:val="none" w:sz="0" w:space="0" w:color="auto"/>
          </w:divBdr>
        </w:div>
        <w:div w:id="1437559595">
          <w:marLeft w:val="2520"/>
          <w:marRight w:val="0"/>
          <w:marTop w:val="67"/>
          <w:marBottom w:val="0"/>
          <w:divBdr>
            <w:top w:val="none" w:sz="0" w:space="0" w:color="auto"/>
            <w:left w:val="none" w:sz="0" w:space="0" w:color="auto"/>
            <w:bottom w:val="none" w:sz="0" w:space="0" w:color="auto"/>
            <w:right w:val="none" w:sz="0" w:space="0" w:color="auto"/>
          </w:divBdr>
        </w:div>
        <w:div w:id="1561744730">
          <w:marLeft w:val="1800"/>
          <w:marRight w:val="0"/>
          <w:marTop w:val="67"/>
          <w:marBottom w:val="0"/>
          <w:divBdr>
            <w:top w:val="none" w:sz="0" w:space="0" w:color="auto"/>
            <w:left w:val="none" w:sz="0" w:space="0" w:color="auto"/>
            <w:bottom w:val="none" w:sz="0" w:space="0" w:color="auto"/>
            <w:right w:val="none" w:sz="0" w:space="0" w:color="auto"/>
          </w:divBdr>
        </w:div>
        <w:div w:id="1903172032">
          <w:marLeft w:val="2520"/>
          <w:marRight w:val="0"/>
          <w:marTop w:val="67"/>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311536">
      <w:bodyDiv w:val="1"/>
      <w:marLeft w:val="0"/>
      <w:marRight w:val="0"/>
      <w:marTop w:val="0"/>
      <w:marBottom w:val="0"/>
      <w:divBdr>
        <w:top w:val="none" w:sz="0" w:space="0" w:color="auto"/>
        <w:left w:val="none" w:sz="0" w:space="0" w:color="auto"/>
        <w:bottom w:val="none" w:sz="0" w:space="0" w:color="auto"/>
        <w:right w:val="none" w:sz="0" w:space="0" w:color="auto"/>
      </w:divBdr>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8824073">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464822">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393502559">
      <w:bodyDiv w:val="1"/>
      <w:marLeft w:val="0"/>
      <w:marRight w:val="0"/>
      <w:marTop w:val="0"/>
      <w:marBottom w:val="0"/>
      <w:divBdr>
        <w:top w:val="none" w:sz="0" w:space="0" w:color="auto"/>
        <w:left w:val="none" w:sz="0" w:space="0" w:color="auto"/>
        <w:bottom w:val="none" w:sz="0" w:space="0" w:color="auto"/>
        <w:right w:val="none" w:sz="0" w:space="0" w:color="auto"/>
      </w:divBdr>
      <w:divsChild>
        <w:div w:id="727726564">
          <w:marLeft w:val="547"/>
          <w:marRight w:val="0"/>
          <w:marTop w:val="0"/>
          <w:marBottom w:val="0"/>
          <w:divBdr>
            <w:top w:val="none" w:sz="0" w:space="0" w:color="auto"/>
            <w:left w:val="none" w:sz="0" w:space="0" w:color="auto"/>
            <w:bottom w:val="none" w:sz="0" w:space="0" w:color="auto"/>
            <w:right w:val="none" w:sz="0" w:space="0" w:color="auto"/>
          </w:divBdr>
        </w:div>
        <w:div w:id="1063135517">
          <w:marLeft w:val="547"/>
          <w:marRight w:val="0"/>
          <w:marTop w:val="0"/>
          <w:marBottom w:val="0"/>
          <w:divBdr>
            <w:top w:val="none" w:sz="0" w:space="0" w:color="auto"/>
            <w:left w:val="none" w:sz="0" w:space="0" w:color="auto"/>
            <w:bottom w:val="none" w:sz="0" w:space="0" w:color="auto"/>
            <w:right w:val="none" w:sz="0" w:space="0" w:color="auto"/>
          </w:divBdr>
        </w:div>
        <w:div w:id="974289104">
          <w:marLeft w:val="547"/>
          <w:marRight w:val="0"/>
          <w:marTop w:val="0"/>
          <w:marBottom w:val="0"/>
          <w:divBdr>
            <w:top w:val="none" w:sz="0" w:space="0" w:color="auto"/>
            <w:left w:val="none" w:sz="0" w:space="0" w:color="auto"/>
            <w:bottom w:val="none" w:sz="0" w:space="0" w:color="auto"/>
            <w:right w:val="none" w:sz="0" w:space="0" w:color="auto"/>
          </w:divBdr>
        </w:div>
        <w:div w:id="1714571780">
          <w:marLeft w:val="547"/>
          <w:marRight w:val="0"/>
          <w:marTop w:val="0"/>
          <w:marBottom w:val="0"/>
          <w:divBdr>
            <w:top w:val="none" w:sz="0" w:space="0" w:color="auto"/>
            <w:left w:val="none" w:sz="0" w:space="0" w:color="auto"/>
            <w:bottom w:val="none" w:sz="0" w:space="0" w:color="auto"/>
            <w:right w:val="none" w:sz="0" w:space="0" w:color="auto"/>
          </w:divBdr>
        </w:div>
        <w:div w:id="1338655315">
          <w:marLeft w:val="547"/>
          <w:marRight w:val="0"/>
          <w:marTop w:val="0"/>
          <w:marBottom w:val="0"/>
          <w:divBdr>
            <w:top w:val="none" w:sz="0" w:space="0" w:color="auto"/>
            <w:left w:val="none" w:sz="0" w:space="0" w:color="auto"/>
            <w:bottom w:val="none" w:sz="0" w:space="0" w:color="auto"/>
            <w:right w:val="none" w:sz="0" w:space="0" w:color="auto"/>
          </w:divBdr>
        </w:div>
        <w:div w:id="1857426575">
          <w:marLeft w:val="547"/>
          <w:marRight w:val="0"/>
          <w:marTop w:val="0"/>
          <w:marBottom w:val="0"/>
          <w:divBdr>
            <w:top w:val="none" w:sz="0" w:space="0" w:color="auto"/>
            <w:left w:val="none" w:sz="0" w:space="0" w:color="auto"/>
            <w:bottom w:val="none" w:sz="0" w:space="0" w:color="auto"/>
            <w:right w:val="none" w:sz="0" w:space="0" w:color="auto"/>
          </w:divBdr>
        </w:div>
        <w:div w:id="158929472">
          <w:marLeft w:val="547"/>
          <w:marRight w:val="0"/>
          <w:marTop w:val="0"/>
          <w:marBottom w:val="0"/>
          <w:divBdr>
            <w:top w:val="none" w:sz="0" w:space="0" w:color="auto"/>
            <w:left w:val="none" w:sz="0" w:space="0" w:color="auto"/>
            <w:bottom w:val="none" w:sz="0" w:space="0" w:color="auto"/>
            <w:right w:val="none" w:sz="0" w:space="0" w:color="auto"/>
          </w:divBdr>
        </w:div>
        <w:div w:id="880897509">
          <w:marLeft w:val="547"/>
          <w:marRight w:val="0"/>
          <w:marTop w:val="0"/>
          <w:marBottom w:val="0"/>
          <w:divBdr>
            <w:top w:val="none" w:sz="0" w:space="0" w:color="auto"/>
            <w:left w:val="none" w:sz="0" w:space="0" w:color="auto"/>
            <w:bottom w:val="none" w:sz="0" w:space="0" w:color="auto"/>
            <w:right w:val="none" w:sz="0" w:space="0" w:color="auto"/>
          </w:divBdr>
        </w:div>
        <w:div w:id="534656463">
          <w:marLeft w:val="547"/>
          <w:marRight w:val="0"/>
          <w:marTop w:val="0"/>
          <w:marBottom w:val="0"/>
          <w:divBdr>
            <w:top w:val="none" w:sz="0" w:space="0" w:color="auto"/>
            <w:left w:val="none" w:sz="0" w:space="0" w:color="auto"/>
            <w:bottom w:val="none" w:sz="0" w:space="0" w:color="auto"/>
            <w:right w:val="none" w:sz="0" w:space="0" w:color="auto"/>
          </w:divBdr>
        </w:div>
        <w:div w:id="1319505147">
          <w:marLeft w:val="547"/>
          <w:marRight w:val="0"/>
          <w:marTop w:val="0"/>
          <w:marBottom w:val="0"/>
          <w:divBdr>
            <w:top w:val="none" w:sz="0" w:space="0" w:color="auto"/>
            <w:left w:val="none" w:sz="0" w:space="0" w:color="auto"/>
            <w:bottom w:val="none" w:sz="0" w:space="0" w:color="auto"/>
            <w:right w:val="none" w:sz="0" w:space="0" w:color="auto"/>
          </w:divBdr>
        </w:div>
        <w:div w:id="1325401868">
          <w:marLeft w:val="547"/>
          <w:marRight w:val="0"/>
          <w:marTop w:val="0"/>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843043">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796293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72101100">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1399624">
      <w:bodyDiv w:val="1"/>
      <w:marLeft w:val="0"/>
      <w:marRight w:val="0"/>
      <w:marTop w:val="0"/>
      <w:marBottom w:val="0"/>
      <w:divBdr>
        <w:top w:val="none" w:sz="0" w:space="0" w:color="auto"/>
        <w:left w:val="none" w:sz="0" w:space="0" w:color="auto"/>
        <w:bottom w:val="none" w:sz="0" w:space="0" w:color="auto"/>
        <w:right w:val="none" w:sz="0" w:space="0" w:color="auto"/>
      </w:divBdr>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024526">
      <w:bodyDiv w:val="1"/>
      <w:marLeft w:val="0"/>
      <w:marRight w:val="0"/>
      <w:marTop w:val="0"/>
      <w:marBottom w:val="0"/>
      <w:divBdr>
        <w:top w:val="none" w:sz="0" w:space="0" w:color="auto"/>
        <w:left w:val="none" w:sz="0" w:space="0" w:color="auto"/>
        <w:bottom w:val="none" w:sz="0" w:space="0" w:color="auto"/>
        <w:right w:val="none" w:sz="0" w:space="0" w:color="auto"/>
      </w:divBdr>
      <w:divsChild>
        <w:div w:id="2083066794">
          <w:marLeft w:val="1800"/>
          <w:marRight w:val="0"/>
          <w:marTop w:val="67"/>
          <w:marBottom w:val="0"/>
          <w:divBdr>
            <w:top w:val="none" w:sz="0" w:space="0" w:color="auto"/>
            <w:left w:val="none" w:sz="0" w:space="0" w:color="auto"/>
            <w:bottom w:val="none" w:sz="0" w:space="0" w:color="auto"/>
            <w:right w:val="none" w:sz="0" w:space="0" w:color="auto"/>
          </w:divBdr>
        </w:div>
      </w:divsChild>
    </w:div>
    <w:div w:id="1796680818">
      <w:bodyDiv w:val="1"/>
      <w:marLeft w:val="0"/>
      <w:marRight w:val="0"/>
      <w:marTop w:val="0"/>
      <w:marBottom w:val="0"/>
      <w:divBdr>
        <w:top w:val="none" w:sz="0" w:space="0" w:color="auto"/>
        <w:left w:val="none" w:sz="0" w:space="0" w:color="auto"/>
        <w:bottom w:val="none" w:sz="0" w:space="0" w:color="auto"/>
        <w:right w:val="none" w:sz="0" w:space="0" w:color="auto"/>
      </w:divBdr>
      <w:divsChild>
        <w:div w:id="1244947946">
          <w:marLeft w:val="1166"/>
          <w:marRight w:val="0"/>
          <w:marTop w:val="77"/>
          <w:marBottom w:val="0"/>
          <w:divBdr>
            <w:top w:val="none" w:sz="0" w:space="0" w:color="auto"/>
            <w:left w:val="none" w:sz="0" w:space="0" w:color="auto"/>
            <w:bottom w:val="none" w:sz="0" w:space="0" w:color="auto"/>
            <w:right w:val="none" w:sz="0" w:space="0" w:color="auto"/>
          </w:divBdr>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37721287">
      <w:bodyDiv w:val="1"/>
      <w:marLeft w:val="0"/>
      <w:marRight w:val="0"/>
      <w:marTop w:val="0"/>
      <w:marBottom w:val="0"/>
      <w:divBdr>
        <w:top w:val="none" w:sz="0" w:space="0" w:color="auto"/>
        <w:left w:val="none" w:sz="0" w:space="0" w:color="auto"/>
        <w:bottom w:val="none" w:sz="0" w:space="0" w:color="auto"/>
        <w:right w:val="none" w:sz="0" w:space="0" w:color="auto"/>
      </w:divBdr>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20215146">
      <w:bodyDiv w:val="1"/>
      <w:marLeft w:val="0"/>
      <w:marRight w:val="0"/>
      <w:marTop w:val="0"/>
      <w:marBottom w:val="0"/>
      <w:divBdr>
        <w:top w:val="none" w:sz="0" w:space="0" w:color="auto"/>
        <w:left w:val="none" w:sz="0" w:space="0" w:color="auto"/>
        <w:bottom w:val="none" w:sz="0" w:space="0" w:color="auto"/>
        <w:right w:val="none" w:sz="0" w:space="0" w:color="auto"/>
      </w:divBdr>
      <w:divsChild>
        <w:div w:id="674922201">
          <w:marLeft w:val="418"/>
          <w:marRight w:val="0"/>
          <w:marTop w:val="86"/>
          <w:marBottom w:val="0"/>
          <w:divBdr>
            <w:top w:val="none" w:sz="0" w:space="0" w:color="auto"/>
            <w:left w:val="none" w:sz="0" w:space="0" w:color="auto"/>
            <w:bottom w:val="none" w:sz="0" w:space="0" w:color="auto"/>
            <w:right w:val="none" w:sz="0" w:space="0" w:color="auto"/>
          </w:divBdr>
        </w:div>
      </w:divsChild>
    </w:div>
    <w:div w:id="1928416972">
      <w:bodyDiv w:val="1"/>
      <w:marLeft w:val="0"/>
      <w:marRight w:val="0"/>
      <w:marTop w:val="0"/>
      <w:marBottom w:val="0"/>
      <w:divBdr>
        <w:top w:val="none" w:sz="0" w:space="0" w:color="auto"/>
        <w:left w:val="none" w:sz="0" w:space="0" w:color="auto"/>
        <w:bottom w:val="none" w:sz="0" w:space="0" w:color="auto"/>
        <w:right w:val="none" w:sz="0" w:space="0" w:color="auto"/>
      </w:divBdr>
    </w:div>
    <w:div w:id="1929608486">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5887389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27562748">
      <w:bodyDiv w:val="1"/>
      <w:marLeft w:val="0"/>
      <w:marRight w:val="0"/>
      <w:marTop w:val="0"/>
      <w:marBottom w:val="0"/>
      <w:divBdr>
        <w:top w:val="none" w:sz="0" w:space="0" w:color="auto"/>
        <w:left w:val="none" w:sz="0" w:space="0" w:color="auto"/>
        <w:bottom w:val="none" w:sz="0" w:space="0" w:color="auto"/>
        <w:right w:val="none" w:sz="0" w:space="0" w:color="auto"/>
      </w:divBdr>
      <w:divsChild>
        <w:div w:id="565340659">
          <w:marLeft w:val="274"/>
          <w:marRight w:val="0"/>
          <w:marTop w:val="0"/>
          <w:marBottom w:val="0"/>
          <w:divBdr>
            <w:top w:val="none" w:sz="0" w:space="0" w:color="auto"/>
            <w:left w:val="none" w:sz="0" w:space="0" w:color="auto"/>
            <w:bottom w:val="none" w:sz="0" w:space="0" w:color="auto"/>
            <w:right w:val="none" w:sz="0" w:space="0" w:color="auto"/>
          </w:divBdr>
        </w:div>
        <w:div w:id="920483429">
          <w:marLeft w:val="994"/>
          <w:marRight w:val="0"/>
          <w:marTop w:val="0"/>
          <w:marBottom w:val="0"/>
          <w:divBdr>
            <w:top w:val="none" w:sz="0" w:space="0" w:color="auto"/>
            <w:left w:val="none" w:sz="0" w:space="0" w:color="auto"/>
            <w:bottom w:val="none" w:sz="0" w:space="0" w:color="auto"/>
            <w:right w:val="none" w:sz="0" w:space="0" w:color="auto"/>
          </w:divBdr>
        </w:div>
        <w:div w:id="1629623651">
          <w:marLeft w:val="274"/>
          <w:marRight w:val="0"/>
          <w:marTop w:val="0"/>
          <w:marBottom w:val="0"/>
          <w:divBdr>
            <w:top w:val="none" w:sz="0" w:space="0" w:color="auto"/>
            <w:left w:val="none" w:sz="0" w:space="0" w:color="auto"/>
            <w:bottom w:val="none" w:sz="0" w:space="0" w:color="auto"/>
            <w:right w:val="none" w:sz="0" w:space="0" w:color="auto"/>
          </w:divBdr>
        </w:div>
        <w:div w:id="1763911562">
          <w:marLeft w:val="994"/>
          <w:marRight w:val="0"/>
          <w:marTop w:val="0"/>
          <w:marBottom w:val="0"/>
          <w:divBdr>
            <w:top w:val="none" w:sz="0" w:space="0" w:color="auto"/>
            <w:left w:val="none" w:sz="0" w:space="0" w:color="auto"/>
            <w:bottom w:val="none" w:sz="0" w:space="0" w:color="auto"/>
            <w:right w:val="none" w:sz="0" w:space="0" w:color="auto"/>
          </w:divBdr>
        </w:div>
      </w:divsChild>
    </w:div>
    <w:div w:id="2072075927">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22870168">
      <w:bodyDiv w:val="1"/>
      <w:marLeft w:val="0"/>
      <w:marRight w:val="0"/>
      <w:marTop w:val="0"/>
      <w:marBottom w:val="0"/>
      <w:divBdr>
        <w:top w:val="none" w:sz="0" w:space="0" w:color="auto"/>
        <w:left w:val="none" w:sz="0" w:space="0" w:color="auto"/>
        <w:bottom w:val="none" w:sz="0" w:space="0" w:color="auto"/>
        <w:right w:val="none" w:sz="0" w:space="0" w:color="auto"/>
      </w:divBdr>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452407">
      <w:bodyDiv w:val="1"/>
      <w:marLeft w:val="0"/>
      <w:marRight w:val="0"/>
      <w:marTop w:val="0"/>
      <w:marBottom w:val="0"/>
      <w:divBdr>
        <w:top w:val="none" w:sz="0" w:space="0" w:color="auto"/>
        <w:left w:val="none" w:sz="0" w:space="0" w:color="auto"/>
        <w:bottom w:val="none" w:sz="0" w:space="0" w:color="auto"/>
        <w:right w:val="none" w:sz="0" w:space="0" w:color="auto"/>
      </w:divBdr>
      <w:divsChild>
        <w:div w:id="1239174439">
          <w:marLeft w:val="1166"/>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2794</Words>
  <Characters>15932</Characters>
  <Application>Microsoft Office Word</Application>
  <DocSecurity>0</DocSecurity>
  <Lines>132</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18689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dc:creator>
  <cp:keywords/>
  <dc:description/>
  <cp:lastModifiedBy>Ryosuke Osawa</cp:lastModifiedBy>
  <cp:revision>5</cp:revision>
  <cp:lastPrinted>2016-05-11T07:50:00Z</cp:lastPrinted>
  <dcterms:created xsi:type="dcterms:W3CDTF">2018-09-27T11:19:00Z</dcterms:created>
  <dcterms:modified xsi:type="dcterms:W3CDTF">2018-09-28T05:59:00Z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